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87622" w14:textId="77777777" w:rsidR="00C365F4" w:rsidRDefault="00C365F4" w:rsidP="007B11B8">
      <w:pPr>
        <w:pStyle w:val="NoSpacing"/>
      </w:pPr>
    </w:p>
    <w:p w14:paraId="6098BAFC" w14:textId="77777777" w:rsidR="00C365F4" w:rsidRDefault="00C365F4" w:rsidP="00C365F4">
      <w:pPr>
        <w:pStyle w:val="NoSpacing"/>
        <w:sectPr w:rsidR="00C365F4" w:rsidSect="000A19E2">
          <w:headerReference w:type="default" r:id="rId8"/>
          <w:pgSz w:w="11906" w:h="16838"/>
          <w:pgMar w:top="1440" w:right="1440" w:bottom="1440" w:left="1440" w:header="708" w:footer="708" w:gutter="0"/>
          <w:cols w:space="708"/>
          <w:docGrid w:linePitch="360"/>
        </w:sectPr>
      </w:pPr>
      <w:r>
        <w:br w:type="page"/>
      </w:r>
      <w:r w:rsidR="000A19E2">
        <w:rPr>
          <w:rFonts w:ascii="Times New Roman" w:hAnsi="Times New Roman" w:cs="Times New Roman"/>
          <w:noProof/>
          <w:sz w:val="24"/>
          <w:szCs w:val="24"/>
          <w:lang w:eastAsia="en-GB"/>
        </w:rPr>
        <mc:AlternateContent>
          <mc:Choice Requires="wps">
            <w:drawing>
              <wp:anchor distT="0" distB="0" distL="114300" distR="114300" simplePos="0" relativeHeight="251731456" behindDoc="0" locked="0" layoutInCell="1" allowOverlap="1" wp14:anchorId="16980E48" wp14:editId="6268AD68">
                <wp:simplePos x="0" y="0"/>
                <wp:positionH relativeFrom="column">
                  <wp:posOffset>-602615</wp:posOffset>
                </wp:positionH>
                <wp:positionV relativeFrom="paragraph">
                  <wp:posOffset>5336540</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14:paraId="6267B3DA" w14:textId="77777777" w:rsidR="00F434B0" w:rsidRDefault="00F434B0"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14:paraId="3F6B8B36" w14:textId="77777777" w:rsidR="00F434B0" w:rsidRDefault="00F434B0" w:rsidP="000A19E2">
                            <w:pPr>
                              <w:pStyle w:val="CoverSubheading"/>
                              <w:spacing w:before="120" w:after="120"/>
                              <w:ind w:left="720"/>
                            </w:pPr>
                            <w:r>
                              <w:t>Oxford City Council</w:t>
                            </w:r>
                          </w:p>
                          <w:p w14:paraId="1BC8685E" w14:textId="77777777" w:rsidR="00F434B0" w:rsidRDefault="00F434B0" w:rsidP="000A19E2">
                            <w:pPr>
                              <w:pStyle w:val="Coverdate"/>
                              <w:spacing w:before="240" w:after="120"/>
                              <w:ind w:left="720"/>
                              <w:rPr>
                                <w:color w:val="000000" w:themeColor="text1"/>
                              </w:rPr>
                            </w:pPr>
                            <w:r>
                              <w:rPr>
                                <w:color w:val="000000" w:themeColor="text1"/>
                              </w:rPr>
                              <w:t>January 2020</w:t>
                            </w:r>
                          </w:p>
                          <w:p w14:paraId="72589824" w14:textId="77777777" w:rsidR="00F434B0" w:rsidRDefault="00F434B0" w:rsidP="000A19E2">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47.45pt;margin-top:420.2pt;width:546.15pt;height:133.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" fillcolor="white [3201]" stroked="f" strokeweight=".5pt">
                <v:fill opacity="50372f"/>
                <v:textbox>
                  <w:txbxContent>
                    <w:p w:rsidR="00F434B0" w:rsidRDefault="00F434B0"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F434B0" w:rsidRDefault="00F434B0" w:rsidP="000A19E2">
                      <w:pPr>
                        <w:pStyle w:val="CoverSubheading"/>
                        <w:spacing w:before="120" w:after="120"/>
                        <w:ind w:left="720"/>
                      </w:pPr>
                      <w:r>
                        <w:t>Oxford City Council</w:t>
                      </w:r>
                    </w:p>
                    <w:p w:rsidR="00F434B0" w:rsidRDefault="00F434B0" w:rsidP="000A19E2">
                      <w:pPr>
                        <w:pStyle w:val="Coverdate"/>
                        <w:spacing w:before="240" w:after="120"/>
                        <w:ind w:left="720"/>
                        <w:rPr>
                          <w:color w:val="000000" w:themeColor="text1"/>
                        </w:rPr>
                      </w:pPr>
                      <w:r>
                        <w:rPr>
                          <w:color w:val="000000" w:themeColor="text1"/>
                        </w:rPr>
                        <w:t>January 2020</w:t>
                      </w:r>
                    </w:p>
                    <w:p w:rsidR="00F434B0" w:rsidRDefault="00F434B0" w:rsidP="000A19E2">
                      <w:pPr>
                        <w:spacing w:before="120" w:after="120"/>
                        <w:rPr>
                          <w:color w:val="FFFFFF" w:themeColor="background1"/>
                          <w14:textFill>
                            <w14:noFill/>
                          </w14:textFill>
                        </w:rPr>
                      </w:pPr>
                    </w:p>
                  </w:txbxContent>
                </v:textbox>
              </v:shape>
            </w:pict>
          </mc:Fallback>
        </mc:AlternateContent>
      </w:r>
    </w:p>
    <w:p w14:paraId="5E4A3E12" w14:textId="77777777" w:rsidR="00C365F4" w:rsidRDefault="007C3BC4" w:rsidP="007B11B8">
      <w:pPr>
        <w:pStyle w:val="NoSpacing"/>
      </w:pPr>
      <w:r w:rsidRPr="007C3BC4">
        <w:rPr>
          <w:noProof/>
          <w:lang w:eastAsia="en-GB"/>
        </w:rPr>
        <w:lastRenderedPageBreak/>
        <mc:AlternateContent>
          <mc:Choice Requires="wps">
            <w:drawing>
              <wp:anchor distT="0" distB="0" distL="114300" distR="114300" simplePos="0" relativeHeight="251690496" behindDoc="0" locked="0" layoutInCell="1" allowOverlap="1" wp14:anchorId="64D15309" wp14:editId="4D6B5B75">
                <wp:simplePos x="0" y="0"/>
                <wp:positionH relativeFrom="column">
                  <wp:posOffset>9938</wp:posOffset>
                </wp:positionH>
                <wp:positionV relativeFrom="paragraph">
                  <wp:posOffset>-135034</wp:posOffset>
                </wp:positionV>
                <wp:extent cx="6469601" cy="567558"/>
                <wp:effectExtent l="0" t="0" r="0" b="0"/>
                <wp:wrapNone/>
                <wp:docPr id="90"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41300010" w14:textId="77777777" w:rsidR="00F434B0" w:rsidRPr="007C3BC4" w:rsidRDefault="00F434B0" w:rsidP="007C3BC4">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48F68ED5" id="Title 44" o:spid="_x0000_s1027" type="#_x0000_t202" style="position:absolute;margin-left:.8pt;margin-top:-10.65pt;width:509.4pt;height:44.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" filled="f" stroked="f">
                <v:path arrowok="t"/>
                <v:textbox inset="0">
                  <w:txbxContent>
                    <w:p w:rsidR="00F434B0" w:rsidRPr="007C3BC4" w:rsidRDefault="00F434B0" w:rsidP="007C3BC4">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v:textbox>
              </v:shape>
            </w:pict>
          </mc:Fallback>
        </mc:AlternateContent>
      </w:r>
    </w:p>
    <w:p w14:paraId="613C214A" w14:textId="77777777" w:rsidR="007C3BC4" w:rsidRPr="007C3BC4" w:rsidRDefault="007C3BC4">
      <w:pPr>
        <w:rPr>
          <w:sz w:val="18"/>
          <w:szCs w:val="18"/>
        </w:rPr>
      </w:pPr>
    </w:p>
    <w:p w14:paraId="5AD5EB2C" w14:textId="77777777" w:rsidR="002B0D74" w:rsidRPr="00677BB3" w:rsidRDefault="002B0D74" w:rsidP="002B0D74">
      <w:pPr>
        <w:spacing w:before="60" w:after="60"/>
        <w:rPr>
          <w:b/>
          <w:color w:val="ED1A3B" w:themeColor="accent1"/>
        </w:rPr>
      </w:pPr>
      <w:r w:rsidRPr="00677BB3">
        <w:rPr>
          <w:b/>
          <w:color w:val="ED1A3B" w:themeColor="accent1"/>
        </w:rPr>
        <w:t>FOLLOW UP GOING FORWARD</w:t>
      </w:r>
      <w:r>
        <w:rPr>
          <w:b/>
          <w:color w:val="ED1A3B" w:themeColor="accent1"/>
        </w:rPr>
        <w:t xml:space="preserve"> </w:t>
      </w:r>
      <w:r w:rsidRPr="00677BB3">
        <w:rPr>
          <w:b/>
          <w:color w:val="ED1A3B" w:themeColor="accent1"/>
        </w:rPr>
        <w:t>- BDO RECOMMENDATIONS</w:t>
      </w:r>
    </w:p>
    <w:p w14:paraId="5BABE846" w14:textId="77777777" w:rsidR="002B0D74" w:rsidRDefault="002B0D74" w:rsidP="002B0D74">
      <w:pPr>
        <w:spacing w:before="60" w:after="60"/>
        <w:rPr>
          <w:bCs/>
        </w:rPr>
      </w:pPr>
      <w:r>
        <w:rPr>
          <w:bCs/>
        </w:rPr>
        <w:t xml:space="preserve">Following the issue of reports, all due high and medium recommendations </w:t>
      </w:r>
      <w:proofErr w:type="gramStart"/>
      <w:r>
        <w:rPr>
          <w:bCs/>
        </w:rPr>
        <w:t>will be followed up</w:t>
      </w:r>
      <w:proofErr w:type="gramEnd"/>
      <w:r>
        <w:rPr>
          <w:bCs/>
        </w:rPr>
        <w:t xml:space="preserve"> within this report. </w:t>
      </w:r>
    </w:p>
    <w:p w14:paraId="6CFAB7D8" w14:textId="77777777" w:rsidR="002B0D74" w:rsidRDefault="002B0D74" w:rsidP="002B0D74">
      <w:pPr>
        <w:spacing w:before="60" w:after="60"/>
        <w:rPr>
          <w:bCs/>
        </w:rPr>
      </w:pPr>
    </w:p>
    <w:p w14:paraId="696BC151" w14:textId="77777777" w:rsidR="0071073C" w:rsidRPr="0071073C" w:rsidRDefault="002B0D74" w:rsidP="002B0D74">
      <w:pPr>
        <w:spacing w:before="60" w:after="60"/>
        <w:rPr>
          <w:b/>
          <w:color w:val="ED1A3B" w:themeColor="accent1"/>
        </w:rPr>
      </w:pPr>
      <w:r>
        <w:rPr>
          <w:b/>
          <w:color w:val="ED1A3B" w:themeColor="accent1"/>
        </w:rPr>
        <w:t>RECOMMENDATIONS</w:t>
      </w:r>
    </w:p>
    <w:p w14:paraId="65E43756" w14:textId="77777777" w:rsidR="002B0D74" w:rsidRDefault="00141F70" w:rsidP="002B0D74">
      <w:pPr>
        <w:numPr>
          <w:ilvl w:val="0"/>
          <w:numId w:val="3"/>
        </w:numPr>
        <w:spacing w:before="60" w:after="60"/>
      </w:pPr>
      <w:r>
        <w:t>26</w:t>
      </w:r>
      <w:r w:rsidR="002B0D74">
        <w:t xml:space="preserve"> recommendations are due for follow-up with recommendations due prior to the end of </w:t>
      </w:r>
      <w:r w:rsidR="002B0D74">
        <w:rPr>
          <w:b/>
        </w:rPr>
        <w:t>December 2019</w:t>
      </w:r>
    </w:p>
    <w:p w14:paraId="7F2BC231" w14:textId="77777777" w:rsidR="00E167CA" w:rsidRDefault="002B0D74" w:rsidP="00E167CA">
      <w:pPr>
        <w:numPr>
          <w:ilvl w:val="0"/>
          <w:numId w:val="3"/>
        </w:numPr>
        <w:spacing w:before="60" w:after="60"/>
      </w:pPr>
      <w:r w:rsidRPr="00756A34">
        <w:t>Previous recommendations may simply have a revised date that is post this Committee and therefore</w:t>
      </w:r>
      <w:r>
        <w:t>,</w:t>
      </w:r>
      <w:r w:rsidRPr="00756A34">
        <w:t xml:space="preserve"> will be </w:t>
      </w:r>
      <w:r>
        <w:t>picked up at the next Committee</w:t>
      </w:r>
    </w:p>
    <w:p w14:paraId="4CC5DDD7" w14:textId="77777777" w:rsidR="00E167CA" w:rsidRPr="00E167CA" w:rsidRDefault="00E167CA" w:rsidP="00E167CA">
      <w:pPr>
        <w:spacing w:before="60" w:after="60"/>
        <w:ind w:left="720"/>
      </w:pPr>
    </w:p>
    <w:p w14:paraId="5DDC6DAD" w14:textId="77777777" w:rsidR="002B0D74" w:rsidRPr="00E167CA" w:rsidRDefault="002B0D74" w:rsidP="00E167CA">
      <w:pPr>
        <w:spacing w:before="60" w:after="60"/>
        <w:ind w:left="360"/>
      </w:pPr>
      <w:r w:rsidRPr="00E167CA">
        <w:t>Of the 26 recommendations (Excluding Fusion Follow-up as reported separately):</w:t>
      </w:r>
    </w:p>
    <w:p w14:paraId="6C686741" w14:textId="74829366" w:rsidR="00E167CA" w:rsidRPr="00E167CA" w:rsidRDefault="00E167CA" w:rsidP="00E167CA">
      <w:pPr>
        <w:numPr>
          <w:ilvl w:val="0"/>
          <w:numId w:val="3"/>
        </w:numPr>
        <w:spacing w:before="60" w:after="60"/>
      </w:pPr>
      <w:r w:rsidRPr="00E167CA">
        <w:t xml:space="preserve">One High and </w:t>
      </w:r>
      <w:r w:rsidR="00B44EF9">
        <w:t>1</w:t>
      </w:r>
      <w:r w:rsidR="008A23D1">
        <w:t>2</w:t>
      </w:r>
      <w:r w:rsidRPr="00E167CA">
        <w:t xml:space="preserve"> Medium Recommendations were completed</w:t>
      </w:r>
    </w:p>
    <w:p w14:paraId="7C4E078B" w14:textId="77777777" w:rsidR="00052734" w:rsidRDefault="00141F70" w:rsidP="00141F70">
      <w:pPr>
        <w:numPr>
          <w:ilvl w:val="0"/>
          <w:numId w:val="3"/>
        </w:numPr>
        <w:spacing w:before="60" w:after="60"/>
      </w:pPr>
      <w:r>
        <w:t>Four</w:t>
      </w:r>
      <w:r w:rsidR="00E167CA" w:rsidRPr="00E167CA">
        <w:t xml:space="preserve"> </w:t>
      </w:r>
      <w:r>
        <w:t xml:space="preserve">High (Contract Management and Accounts Receivable) </w:t>
      </w:r>
      <w:r w:rsidR="00BD0473">
        <w:t>are incomplete. Contract Management has been issued with</w:t>
      </w:r>
      <w:r w:rsidR="00052734">
        <w:t xml:space="preserve"> a</w:t>
      </w:r>
      <w:r w:rsidR="00BD0473">
        <w:t xml:space="preserve"> 1</w:t>
      </w:r>
      <w:r w:rsidR="00BD0473" w:rsidRPr="00BD0473">
        <w:rPr>
          <w:vertAlign w:val="superscript"/>
        </w:rPr>
        <w:t>st</w:t>
      </w:r>
      <w:r w:rsidR="00052734">
        <w:t xml:space="preserve"> revised due date and Accounts Receivables has been issued with </w:t>
      </w:r>
      <w:proofErr w:type="gramStart"/>
      <w:r w:rsidR="00052734">
        <w:t>2</w:t>
      </w:r>
      <w:r w:rsidR="00052734" w:rsidRPr="00052734">
        <w:rPr>
          <w:vertAlign w:val="superscript"/>
        </w:rPr>
        <w:t>nd</w:t>
      </w:r>
      <w:proofErr w:type="gramEnd"/>
      <w:r w:rsidR="00052734">
        <w:t xml:space="preserve"> revised due date. Significant progress </w:t>
      </w:r>
      <w:proofErr w:type="gramStart"/>
      <w:r w:rsidR="00052734">
        <w:t>has been made</w:t>
      </w:r>
      <w:proofErr w:type="gramEnd"/>
      <w:r w:rsidR="00052734">
        <w:t xml:space="preserve"> against these recommendations and we have been assured that these recommendations will be completed by the next follow up. </w:t>
      </w:r>
    </w:p>
    <w:p w14:paraId="58846518" w14:textId="46467400" w:rsidR="00141F70" w:rsidRDefault="008A23D1" w:rsidP="00141F70">
      <w:pPr>
        <w:numPr>
          <w:ilvl w:val="0"/>
          <w:numId w:val="3"/>
        </w:numPr>
        <w:spacing w:before="60" w:after="60"/>
      </w:pPr>
      <w:proofErr w:type="gramStart"/>
      <w:r>
        <w:t>9</w:t>
      </w:r>
      <w:proofErr w:type="gramEnd"/>
      <w:r w:rsidR="00E167CA" w:rsidRPr="00E167CA">
        <w:t xml:space="preserve"> Medium Recommendations are incomplete and have been issued a 2nd </w:t>
      </w:r>
      <w:r w:rsidR="00052734">
        <w:t>or 3</w:t>
      </w:r>
      <w:r w:rsidR="00052734" w:rsidRPr="00052734">
        <w:rPr>
          <w:vertAlign w:val="superscript"/>
        </w:rPr>
        <w:t>rd</w:t>
      </w:r>
      <w:r w:rsidR="00052734">
        <w:t xml:space="preserve"> </w:t>
      </w:r>
      <w:r w:rsidR="00E167CA" w:rsidRPr="00E167CA">
        <w:t>revised due date</w:t>
      </w:r>
      <w:r w:rsidR="00052734">
        <w:t>.</w:t>
      </w:r>
    </w:p>
    <w:p w14:paraId="6A271E76" w14:textId="77777777" w:rsidR="0071073C" w:rsidRDefault="0071073C" w:rsidP="0071073C">
      <w:pPr>
        <w:spacing w:after="0" w:line="240" w:lineRule="auto"/>
        <w:ind w:left="360"/>
        <w:rPr>
          <w:color w:val="44546A"/>
          <w:szCs w:val="20"/>
        </w:rPr>
      </w:pPr>
    </w:p>
    <w:p w14:paraId="1F5057AF" w14:textId="77777777" w:rsidR="002B0D74" w:rsidRPr="001B4B48" w:rsidRDefault="002B0D74" w:rsidP="002B0D74">
      <w:pPr>
        <w:spacing w:before="60" w:after="60"/>
        <w:rPr>
          <w:b/>
          <w:color w:val="ED1A3B" w:themeColor="accent1"/>
        </w:rPr>
      </w:pPr>
      <w:r>
        <w:rPr>
          <w:b/>
          <w:color w:val="ED1A3B" w:themeColor="accent1"/>
        </w:rPr>
        <w:t>Follow up Process</w:t>
      </w:r>
    </w:p>
    <w:p w14:paraId="68408A39" w14:textId="77777777" w:rsidR="002B0D74" w:rsidRPr="005B2967" w:rsidRDefault="002B0D74" w:rsidP="002B0D74">
      <w:pPr>
        <w:pStyle w:val="BodyText"/>
        <w:spacing w:line="249" w:lineRule="auto"/>
        <w:ind w:left="720"/>
        <w:rPr>
          <w:rFonts w:asciiTheme="majorHAnsi" w:hAnsiTheme="majorHAnsi"/>
        </w:rPr>
      </w:pPr>
    </w:p>
    <w:p w14:paraId="0F0388A6" w14:textId="77777777" w:rsidR="002B0D74" w:rsidRDefault="002B0D74" w:rsidP="002B0D74">
      <w:pPr>
        <w:pStyle w:val="BodyText"/>
        <w:spacing w:line="249" w:lineRule="auto"/>
        <w:rPr>
          <w:rFonts w:asciiTheme="majorHAnsi" w:hAnsiTheme="majorHAnsi"/>
        </w:rPr>
      </w:pPr>
      <w:r>
        <w:rPr>
          <w:rFonts w:asciiTheme="majorHAnsi" w:hAnsiTheme="majorHAnsi"/>
        </w:rPr>
        <w:t xml:space="preserve">As part of the follow-up </w:t>
      </w:r>
      <w:proofErr w:type="gramStart"/>
      <w:r>
        <w:rPr>
          <w:rFonts w:asciiTheme="majorHAnsi" w:hAnsiTheme="majorHAnsi"/>
        </w:rPr>
        <w:t>process</w:t>
      </w:r>
      <w:proofErr w:type="gramEnd"/>
      <w:r>
        <w:rPr>
          <w:rFonts w:asciiTheme="majorHAnsi" w:hAnsiTheme="majorHAnsi"/>
        </w:rPr>
        <w:t xml:space="preserve"> we issued all recommendations due for implementation on or before December </w:t>
      </w:r>
      <w:r w:rsidRPr="00C03750">
        <w:rPr>
          <w:rFonts w:asciiTheme="majorHAnsi" w:hAnsiTheme="majorHAnsi"/>
        </w:rPr>
        <w:t xml:space="preserve">2019 on </w:t>
      </w:r>
      <w:r w:rsidR="00C03750" w:rsidRPr="00C03750">
        <w:rPr>
          <w:rFonts w:asciiTheme="majorHAnsi" w:hAnsiTheme="majorHAnsi"/>
        </w:rPr>
        <w:t>4</w:t>
      </w:r>
      <w:r w:rsidR="00C03750" w:rsidRPr="00C03750">
        <w:rPr>
          <w:rFonts w:asciiTheme="majorHAnsi" w:hAnsiTheme="majorHAnsi"/>
          <w:vertAlign w:val="superscript"/>
        </w:rPr>
        <w:t>th</w:t>
      </w:r>
      <w:r w:rsidR="00C03750" w:rsidRPr="00C03750">
        <w:rPr>
          <w:rFonts w:asciiTheme="majorHAnsi" w:hAnsiTheme="majorHAnsi"/>
        </w:rPr>
        <w:t xml:space="preserve"> November</w:t>
      </w:r>
      <w:r w:rsidRPr="00C03750">
        <w:rPr>
          <w:rFonts w:asciiTheme="majorHAnsi" w:hAnsiTheme="majorHAnsi"/>
        </w:rPr>
        <w:t xml:space="preserve"> 2019. Recommendations due </w:t>
      </w:r>
      <w:proofErr w:type="gramStart"/>
      <w:r w:rsidRPr="00C03750">
        <w:rPr>
          <w:rFonts w:asciiTheme="majorHAnsi" w:hAnsiTheme="majorHAnsi"/>
        </w:rPr>
        <w:t>were sent</w:t>
      </w:r>
      <w:proofErr w:type="gramEnd"/>
      <w:r w:rsidRPr="00C03750">
        <w:rPr>
          <w:rFonts w:asciiTheme="majorHAnsi" w:hAnsiTheme="majorHAnsi"/>
        </w:rPr>
        <w:t xml:space="preserve"> to all responsible officers and the corresponding heads of service. We gave </w:t>
      </w:r>
      <w:r>
        <w:rPr>
          <w:rFonts w:asciiTheme="majorHAnsi" w:hAnsiTheme="majorHAnsi"/>
        </w:rPr>
        <w:t xml:space="preserve">responsible officers 6 weeks to respond. We subsequently chased officers throughout </w:t>
      </w:r>
      <w:r w:rsidR="00A7036F">
        <w:rPr>
          <w:rFonts w:asciiTheme="majorHAnsi" w:hAnsiTheme="majorHAnsi"/>
        </w:rPr>
        <w:t>November 2019</w:t>
      </w:r>
      <w:r>
        <w:rPr>
          <w:rFonts w:asciiTheme="majorHAnsi" w:hAnsiTheme="majorHAnsi"/>
        </w:rPr>
        <w:t xml:space="preserve">. </w:t>
      </w:r>
    </w:p>
    <w:p w14:paraId="159DF6EA" w14:textId="77777777" w:rsidR="002B0D74" w:rsidRDefault="002B0D74" w:rsidP="002B0D74">
      <w:pPr>
        <w:pStyle w:val="BodyText"/>
        <w:spacing w:line="249" w:lineRule="auto"/>
        <w:rPr>
          <w:rFonts w:asciiTheme="majorHAnsi" w:hAnsiTheme="majorHAnsi"/>
        </w:rPr>
      </w:pPr>
    </w:p>
    <w:p w14:paraId="681621BB" w14:textId="77777777" w:rsidR="002B0D74" w:rsidRPr="00A7036F" w:rsidRDefault="002B0D74" w:rsidP="002B0D74">
      <w:pPr>
        <w:pStyle w:val="BodyText"/>
        <w:spacing w:line="249" w:lineRule="auto"/>
        <w:rPr>
          <w:rFonts w:asciiTheme="majorHAnsi" w:hAnsiTheme="majorHAnsi"/>
        </w:rPr>
      </w:pPr>
      <w:r w:rsidRPr="00A7036F">
        <w:rPr>
          <w:rFonts w:asciiTheme="majorHAnsi" w:hAnsiTheme="majorHAnsi"/>
        </w:rPr>
        <w:t xml:space="preserve">We are required to escalate </w:t>
      </w:r>
      <w:proofErr w:type="gramStart"/>
      <w:r w:rsidRPr="00A7036F">
        <w:rPr>
          <w:rFonts w:asciiTheme="majorHAnsi" w:hAnsiTheme="majorHAnsi"/>
        </w:rPr>
        <w:t>non responses</w:t>
      </w:r>
      <w:proofErr w:type="gramEnd"/>
      <w:r w:rsidRPr="00A7036F">
        <w:rPr>
          <w:rFonts w:asciiTheme="majorHAnsi" w:hAnsiTheme="majorHAnsi"/>
        </w:rPr>
        <w:t xml:space="preserve"> and/or recommendations with several revised due dates to the Operational Delivery Group (ODG). </w:t>
      </w:r>
      <w:r w:rsidR="00A7036F" w:rsidRPr="00A7036F">
        <w:rPr>
          <w:rFonts w:asciiTheme="majorHAnsi" w:hAnsiTheme="majorHAnsi"/>
        </w:rPr>
        <w:t>We have escalated all incomplete responses to the ODG.</w:t>
      </w:r>
    </w:p>
    <w:p w14:paraId="34190203" w14:textId="77777777" w:rsidR="002B0D74" w:rsidRPr="001B4B48" w:rsidRDefault="002B0D74" w:rsidP="002B0D74">
      <w:pPr>
        <w:spacing w:before="60" w:after="60"/>
      </w:pPr>
    </w:p>
    <w:p w14:paraId="3E6F0954" w14:textId="77777777" w:rsidR="002B0D74" w:rsidRDefault="002B0D74" w:rsidP="002B0D74">
      <w:pPr>
        <w:spacing w:before="60" w:after="60"/>
        <w:ind w:left="1440"/>
      </w:pPr>
    </w:p>
    <w:p w14:paraId="44C5A5FF" w14:textId="77777777" w:rsidR="002B0D74" w:rsidRPr="005B2967" w:rsidRDefault="002B0D74" w:rsidP="002B0D74">
      <w:pPr>
        <w:pStyle w:val="BodyText"/>
        <w:spacing w:line="249" w:lineRule="auto"/>
        <w:ind w:right="131"/>
        <w:rPr>
          <w:rFonts w:asciiTheme="majorHAnsi" w:hAnsiTheme="majorHAnsi"/>
        </w:rPr>
      </w:pPr>
      <w:r w:rsidRPr="005B2967">
        <w:rPr>
          <w:rFonts w:asciiTheme="majorHAnsi" w:hAnsiTheme="majorHAnsi"/>
        </w:rPr>
        <w:t>For all incomplete recommendations, we will:</w:t>
      </w:r>
    </w:p>
    <w:p w14:paraId="6D7DF03D" w14:textId="77777777" w:rsidR="002B0D74" w:rsidRPr="005B2967" w:rsidRDefault="002B0D74" w:rsidP="002B0D74">
      <w:pPr>
        <w:pStyle w:val="BodyText"/>
        <w:spacing w:line="249" w:lineRule="auto"/>
        <w:ind w:left="720"/>
        <w:rPr>
          <w:rFonts w:asciiTheme="majorHAnsi" w:hAnsiTheme="majorHAnsi"/>
        </w:rPr>
      </w:pPr>
    </w:p>
    <w:p w14:paraId="137654BD" w14:textId="77777777" w:rsidR="002B0D74" w:rsidRPr="005B2967" w:rsidRDefault="002B0D74" w:rsidP="002B0D74">
      <w:pPr>
        <w:pStyle w:val="BodyText"/>
        <w:numPr>
          <w:ilvl w:val="0"/>
          <w:numId w:val="4"/>
        </w:numPr>
        <w:spacing w:line="249" w:lineRule="auto"/>
        <w:rPr>
          <w:rFonts w:asciiTheme="majorHAnsi" w:hAnsiTheme="majorHAnsi"/>
        </w:rPr>
      </w:pPr>
      <w:r w:rsidRPr="005B2967">
        <w:rPr>
          <w:rFonts w:asciiTheme="majorHAnsi" w:hAnsiTheme="majorHAnsi"/>
        </w:rPr>
        <w:t xml:space="preserve">Continue to </w:t>
      </w:r>
      <w:proofErr w:type="spellStart"/>
      <w:r w:rsidRPr="005B2967">
        <w:rPr>
          <w:rFonts w:asciiTheme="majorHAnsi" w:hAnsiTheme="majorHAnsi"/>
        </w:rPr>
        <w:t>emphasise</w:t>
      </w:r>
      <w:proofErr w:type="spellEnd"/>
      <w:r w:rsidRPr="005B2967">
        <w:rPr>
          <w:rFonts w:asciiTheme="majorHAnsi" w:hAnsiTheme="majorHAnsi"/>
        </w:rPr>
        <w:t xml:space="preserve"> to staff to be realistic about the implementation dates when completing their management responses at the completion stage of each internal audit review</w:t>
      </w:r>
    </w:p>
    <w:p w14:paraId="3D9DA4D0" w14:textId="77777777" w:rsidR="002B0D74" w:rsidRPr="005B2967" w:rsidRDefault="002B0D74" w:rsidP="002B0D74">
      <w:pPr>
        <w:pStyle w:val="BodyText"/>
        <w:numPr>
          <w:ilvl w:val="0"/>
          <w:numId w:val="4"/>
        </w:numPr>
        <w:spacing w:line="249" w:lineRule="auto"/>
        <w:rPr>
          <w:rFonts w:asciiTheme="majorHAnsi" w:hAnsiTheme="majorHAnsi"/>
        </w:rPr>
      </w:pPr>
      <w:r w:rsidRPr="005B2967">
        <w:rPr>
          <w:rFonts w:asciiTheme="majorHAnsi" w:hAnsiTheme="majorHAnsi"/>
        </w:rPr>
        <w:t>Issue the recommendations tracker to all the relevant Heads of services on a monthly basis from the December audit committee onwards</w:t>
      </w:r>
    </w:p>
    <w:p w14:paraId="63C88458" w14:textId="77777777" w:rsidR="00FA7A1A" w:rsidRPr="002B0D74" w:rsidRDefault="002B0D74" w:rsidP="002B0D74">
      <w:pPr>
        <w:pStyle w:val="BodyText"/>
        <w:numPr>
          <w:ilvl w:val="0"/>
          <w:numId w:val="4"/>
        </w:numPr>
        <w:spacing w:line="249" w:lineRule="auto"/>
        <w:rPr>
          <w:rFonts w:asciiTheme="majorHAnsi" w:hAnsiTheme="majorHAnsi"/>
        </w:rPr>
      </w:pPr>
      <w:r w:rsidRPr="005B2967">
        <w:rPr>
          <w:rFonts w:asciiTheme="majorHAnsi" w:hAnsiTheme="majorHAnsi"/>
        </w:rPr>
        <w:t>Issue reminder emails 6 weeks prior to the follow up review to ensure timely completion of each recommendation</w:t>
      </w:r>
    </w:p>
    <w:p w14:paraId="1E8A1A6F" w14:textId="77777777" w:rsidR="00FA7A1A" w:rsidRDefault="00FA7A1A"/>
    <w:p w14:paraId="3324CE78" w14:textId="77777777" w:rsidR="00141F70" w:rsidRDefault="00141F70"/>
    <w:p w14:paraId="2611A9A3" w14:textId="2DCD69A5" w:rsidR="00FA7A1A" w:rsidRDefault="00EA15E5">
      <w:r>
        <w:lastRenderedPageBreak/>
        <w:t xml:space="preserve"> </w:t>
      </w:r>
      <w:r w:rsidR="008B0D4B">
        <w:rPr>
          <w:noProof/>
          <w:lang w:eastAsia="en-GB"/>
        </w:rPr>
        <w:drawing>
          <wp:inline distT="0" distB="0" distL="0" distR="0" wp14:anchorId="3C5AB9C1" wp14:editId="3E974E9F">
            <wp:extent cx="5731510" cy="3121660"/>
            <wp:effectExtent l="0" t="0" r="254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41F70">
        <w:br w:type="page"/>
      </w:r>
    </w:p>
    <w:p w14:paraId="0EA5961A" w14:textId="77777777" w:rsidR="00014326" w:rsidRDefault="00FA7A1A">
      <w:r w:rsidRPr="007C3BC4">
        <w:rPr>
          <w:noProof/>
          <w:lang w:eastAsia="en-GB"/>
        </w:rPr>
        <w:lastRenderedPageBreak/>
        <mc:AlternateContent>
          <mc:Choice Requires="wps">
            <w:drawing>
              <wp:anchor distT="0" distB="0" distL="114300" distR="114300" simplePos="0" relativeHeight="251725312" behindDoc="0" locked="0" layoutInCell="1" allowOverlap="1" wp14:anchorId="081D81CD" wp14:editId="6F094832">
                <wp:simplePos x="0" y="0"/>
                <wp:positionH relativeFrom="column">
                  <wp:posOffset>-9939</wp:posOffset>
                </wp:positionH>
                <wp:positionV relativeFrom="paragraph">
                  <wp:posOffset>14053</wp:posOffset>
                </wp:positionV>
                <wp:extent cx="6489479" cy="567558"/>
                <wp:effectExtent l="0" t="0" r="0" b="0"/>
                <wp:wrapNone/>
                <wp:docPr id="9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14:paraId="502A2D51" w14:textId="77777777" w:rsidR="00F434B0" w:rsidRDefault="00F434B0"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7C5C02FF" id="_x0000_s1028" type="#_x0000_t202" style="position:absolute;margin-left:-.8pt;margin-top:1.1pt;width:511pt;height:44.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" filled="f" stroked="f">
                <v:path arrowok="t"/>
                <v:textbox inset="0">
                  <w:txbxContent>
                    <w:p w:rsidR="00F434B0" w:rsidRDefault="00F434B0"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v:textbox>
              </v:shape>
            </w:pict>
          </mc:Fallback>
        </mc:AlternateContent>
      </w:r>
    </w:p>
    <w:p w14:paraId="017C2CA8" w14:textId="77777777" w:rsidR="002B0BBC" w:rsidRDefault="002B0BBC"/>
    <w:tbl>
      <w:tblPr>
        <w:tblStyle w:val="ListTable3-Accent3"/>
        <w:tblW w:w="9464" w:type="dxa"/>
        <w:tblLook w:val="04A0" w:firstRow="1" w:lastRow="0" w:firstColumn="1" w:lastColumn="0" w:noHBand="0" w:noVBand="1"/>
      </w:tblPr>
      <w:tblGrid>
        <w:gridCol w:w="1315"/>
        <w:gridCol w:w="2419"/>
        <w:gridCol w:w="923"/>
        <w:gridCol w:w="1329"/>
        <w:gridCol w:w="1160"/>
        <w:gridCol w:w="2318"/>
      </w:tblGrid>
      <w:tr w:rsidR="00840DAB" w:rsidRPr="005626E5" w14:paraId="47758DB8" w14:textId="77777777" w:rsidTr="000827DE">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315" w:type="dxa"/>
            <w:vAlign w:val="center"/>
          </w:tcPr>
          <w:p w14:paraId="13C9C7E8" w14:textId="77777777" w:rsidR="00FA7A1A" w:rsidRPr="005626E5" w:rsidRDefault="00FA7A1A" w:rsidP="00FA7A1A">
            <w:pPr>
              <w:jc w:val="center"/>
              <w:rPr>
                <w:szCs w:val="20"/>
              </w:rPr>
            </w:pPr>
            <w:r w:rsidRPr="005626E5">
              <w:rPr>
                <w:szCs w:val="20"/>
                <w:lang w:val="en-NZ"/>
              </w:rPr>
              <w:t>Audit</w:t>
            </w:r>
          </w:p>
        </w:tc>
        <w:tc>
          <w:tcPr>
            <w:tcW w:w="2419" w:type="dxa"/>
            <w:vAlign w:val="center"/>
          </w:tcPr>
          <w:p w14:paraId="3F06BC77"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Recommendation made</w:t>
            </w:r>
          </w:p>
        </w:tc>
        <w:tc>
          <w:tcPr>
            <w:tcW w:w="923" w:type="dxa"/>
            <w:vAlign w:val="center"/>
          </w:tcPr>
          <w:p w14:paraId="0078F484"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Priority Level</w:t>
            </w:r>
          </w:p>
        </w:tc>
        <w:tc>
          <w:tcPr>
            <w:tcW w:w="1329" w:type="dxa"/>
            <w:vAlign w:val="center"/>
          </w:tcPr>
          <w:p w14:paraId="3B492E7D"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Manager Responsible</w:t>
            </w:r>
          </w:p>
        </w:tc>
        <w:tc>
          <w:tcPr>
            <w:tcW w:w="1160" w:type="dxa"/>
            <w:vAlign w:val="center"/>
          </w:tcPr>
          <w:p w14:paraId="018956A5"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Due Date</w:t>
            </w:r>
          </w:p>
        </w:tc>
        <w:tc>
          <w:tcPr>
            <w:tcW w:w="2318" w:type="dxa"/>
            <w:vAlign w:val="center"/>
          </w:tcPr>
          <w:p w14:paraId="0CCD9FBB" w14:textId="77777777"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Current Progress</w:t>
            </w:r>
          </w:p>
        </w:tc>
      </w:tr>
      <w:tr w:rsidR="00840DAB" w:rsidRPr="005626E5" w14:paraId="219ABFFF" w14:textId="77777777" w:rsidTr="00082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03CAA773" w14:textId="77777777" w:rsidR="00BF2C7B" w:rsidRPr="00531AC5" w:rsidRDefault="00840DAB" w:rsidP="00F434B0">
            <w:pPr>
              <w:rPr>
                <w:bCs w:val="0"/>
                <w:sz w:val="18"/>
                <w:szCs w:val="18"/>
                <w:lang w:val="en-NZ"/>
              </w:rPr>
            </w:pPr>
            <w:r>
              <w:rPr>
                <w:bCs w:val="0"/>
                <w:sz w:val="18"/>
                <w:szCs w:val="18"/>
                <w:lang w:val="en-NZ"/>
              </w:rPr>
              <w:t>Accounts Payable &amp; Procurement</w:t>
            </w:r>
          </w:p>
        </w:tc>
        <w:tc>
          <w:tcPr>
            <w:tcW w:w="2419" w:type="dxa"/>
            <w:shd w:val="clear" w:color="auto" w:fill="EEE8E5" w:themeFill="background2"/>
            <w:tcMar>
              <w:top w:w="57" w:type="dxa"/>
              <w:bottom w:w="57" w:type="dxa"/>
            </w:tcMar>
          </w:tcPr>
          <w:p w14:paraId="1086893F" w14:textId="77777777" w:rsidR="00BF2C7B" w:rsidRPr="00531AC5" w:rsidRDefault="00840DAB" w:rsidP="00F434B0">
            <w:pPr>
              <w:cnfStyle w:val="000000100000" w:firstRow="0" w:lastRow="0" w:firstColumn="0" w:lastColumn="0" w:oddVBand="0" w:evenVBand="0" w:oddHBand="1" w:evenHBand="0" w:firstRowFirstColumn="0" w:firstRowLastColumn="0" w:lastRowFirstColumn="0" w:lastRowLastColumn="0"/>
              <w:rPr>
                <w:bCs/>
                <w:sz w:val="18"/>
                <w:szCs w:val="18"/>
              </w:rPr>
            </w:pPr>
            <w:r w:rsidRPr="00840DAB">
              <w:rPr>
                <w:bCs/>
                <w:sz w:val="18"/>
                <w:szCs w:val="18"/>
              </w:rPr>
              <w:t>The Council should ensure that credit checks on all existing suppliers (including the case noted above) that do not have a retained credit report are completed.</w:t>
            </w:r>
          </w:p>
        </w:tc>
        <w:tc>
          <w:tcPr>
            <w:tcW w:w="923" w:type="dxa"/>
            <w:shd w:val="clear" w:color="auto" w:fill="EE9024" w:themeFill="accent4"/>
            <w:tcMar>
              <w:top w:w="57" w:type="dxa"/>
              <w:bottom w:w="57" w:type="dxa"/>
            </w:tcMar>
          </w:tcPr>
          <w:p w14:paraId="144BFEA5" w14:textId="77777777" w:rsidR="00BF2C7B" w:rsidRPr="00531AC5" w:rsidRDefault="00840DAB" w:rsidP="00531AC5">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9" w:type="dxa"/>
            <w:shd w:val="clear" w:color="auto" w:fill="EEE8E5" w:themeFill="background2"/>
            <w:tcMar>
              <w:top w:w="57" w:type="dxa"/>
              <w:bottom w:w="57" w:type="dxa"/>
            </w:tcMar>
          </w:tcPr>
          <w:p w14:paraId="4274C1BB" w14:textId="77777777" w:rsidR="00BF2C7B" w:rsidRPr="00531AC5" w:rsidRDefault="00840DAB" w:rsidP="00F434B0">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Strategic Procurements Manager</w:t>
            </w:r>
          </w:p>
        </w:tc>
        <w:tc>
          <w:tcPr>
            <w:tcW w:w="1160" w:type="dxa"/>
            <w:shd w:val="clear" w:color="auto" w:fill="EEE8E5" w:themeFill="background2"/>
            <w:tcMar>
              <w:top w:w="57" w:type="dxa"/>
              <w:bottom w:w="57" w:type="dxa"/>
            </w:tcMar>
          </w:tcPr>
          <w:p w14:paraId="1438E8D8" w14:textId="77777777" w:rsidR="00531AC5" w:rsidRPr="00840DAB" w:rsidRDefault="00840DAB" w:rsidP="00531AC5">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840DAB">
              <w:rPr>
                <w:bCs/>
                <w:strike/>
                <w:sz w:val="18"/>
                <w:szCs w:val="18"/>
              </w:rPr>
              <w:t>30/09/2019</w:t>
            </w:r>
          </w:p>
          <w:p w14:paraId="66496C00" w14:textId="77777777" w:rsidR="00840DAB" w:rsidRPr="00531AC5" w:rsidRDefault="00840DAB" w:rsidP="00531AC5">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31/12/2019</w:t>
            </w:r>
          </w:p>
        </w:tc>
        <w:tc>
          <w:tcPr>
            <w:tcW w:w="2318" w:type="dxa"/>
            <w:shd w:val="clear" w:color="auto" w:fill="EEE8E5" w:themeFill="background2"/>
            <w:tcMar>
              <w:top w:w="57" w:type="dxa"/>
              <w:bottom w:w="57" w:type="dxa"/>
            </w:tcMar>
          </w:tcPr>
          <w:p w14:paraId="29C12B6C" w14:textId="77777777" w:rsidR="00BF2C7B" w:rsidRDefault="00840DAB" w:rsidP="00F434B0">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840DAB">
              <w:rPr>
                <w:b/>
                <w:bCs/>
                <w:sz w:val="18"/>
                <w:szCs w:val="18"/>
              </w:rPr>
              <w:t>Council’s Comments:</w:t>
            </w:r>
          </w:p>
          <w:p w14:paraId="72AB8587" w14:textId="77777777" w:rsidR="00840DAB" w:rsidRPr="00840DAB" w:rsidRDefault="00840DAB" w:rsidP="00F434B0">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840DAB">
              <w:rPr>
                <w:bCs/>
                <w:sz w:val="18"/>
                <w:szCs w:val="18"/>
              </w:rPr>
              <w:t>The Council have undertaken credit checks for prior suppliers that had not had a credit check.</w:t>
            </w:r>
          </w:p>
          <w:p w14:paraId="392E8E32" w14:textId="77777777" w:rsidR="00840DAB" w:rsidRDefault="00840DAB" w:rsidP="00F434B0">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14:paraId="4A11DB45" w14:textId="77777777" w:rsidR="00840DAB" w:rsidRDefault="00840DAB" w:rsidP="00F434B0">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IA Comments:</w:t>
            </w:r>
          </w:p>
          <w:p w14:paraId="2A15CE5E" w14:textId="77777777" w:rsidR="00840DAB" w:rsidRPr="00840DAB" w:rsidRDefault="00840DAB" w:rsidP="00F434B0">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recommendation has been implemented. Credit checks have been completed.</w:t>
            </w:r>
          </w:p>
        </w:tc>
      </w:tr>
      <w:tr w:rsidR="00840DAB" w:rsidRPr="005626E5" w14:paraId="18ECBEB1" w14:textId="77777777" w:rsidTr="000827DE">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48C456EE" w14:textId="77777777" w:rsidR="00BF2C7B" w:rsidRPr="00531AC5" w:rsidRDefault="00840DAB" w:rsidP="00F434B0">
            <w:pPr>
              <w:rPr>
                <w:bCs w:val="0"/>
                <w:sz w:val="18"/>
                <w:szCs w:val="18"/>
                <w:lang w:val="en-NZ"/>
              </w:rPr>
            </w:pPr>
            <w:r>
              <w:rPr>
                <w:bCs w:val="0"/>
                <w:sz w:val="18"/>
                <w:szCs w:val="18"/>
                <w:lang w:val="en-NZ"/>
              </w:rPr>
              <w:t>Accounts Payable &amp; Procurement</w:t>
            </w:r>
          </w:p>
        </w:tc>
        <w:tc>
          <w:tcPr>
            <w:tcW w:w="2419" w:type="dxa"/>
            <w:shd w:val="clear" w:color="auto" w:fill="EEE8E5" w:themeFill="background2"/>
            <w:tcMar>
              <w:top w:w="57" w:type="dxa"/>
              <w:bottom w:w="57" w:type="dxa"/>
            </w:tcMar>
          </w:tcPr>
          <w:p w14:paraId="2F47B244" w14:textId="77777777" w:rsidR="00BF2C7B" w:rsidRPr="00531AC5" w:rsidRDefault="00840DAB" w:rsidP="00F434B0">
            <w:pPr>
              <w:cnfStyle w:val="000000000000" w:firstRow="0" w:lastRow="0" w:firstColumn="0" w:lastColumn="0" w:oddVBand="0" w:evenVBand="0" w:oddHBand="0" w:evenHBand="0" w:firstRowFirstColumn="0" w:firstRowLastColumn="0" w:lastRowFirstColumn="0" w:lastRowLastColumn="0"/>
              <w:rPr>
                <w:bCs/>
                <w:sz w:val="18"/>
                <w:szCs w:val="18"/>
              </w:rPr>
            </w:pPr>
            <w:r w:rsidRPr="00840DAB">
              <w:rPr>
                <w:bCs/>
                <w:sz w:val="18"/>
                <w:szCs w:val="18"/>
              </w:rPr>
              <w:t xml:space="preserve">The Procurement Team should be reminded by email that all contract notices over £25,000 should be published on Contracts Finder in a timely manner. Subsequently, these should be checked by a member within the team on a quarterly basis to ensure the corresponding notices are published.  </w:t>
            </w:r>
          </w:p>
        </w:tc>
        <w:tc>
          <w:tcPr>
            <w:tcW w:w="923" w:type="dxa"/>
            <w:shd w:val="clear" w:color="auto" w:fill="EE9024" w:themeFill="accent4"/>
            <w:tcMar>
              <w:top w:w="57" w:type="dxa"/>
              <w:bottom w:w="57" w:type="dxa"/>
            </w:tcMar>
          </w:tcPr>
          <w:p w14:paraId="6C8EB151" w14:textId="77777777" w:rsidR="00BF2C7B" w:rsidRPr="00840DAB" w:rsidRDefault="00840DAB" w:rsidP="00840DAB">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9" w:type="dxa"/>
            <w:shd w:val="clear" w:color="auto" w:fill="EEE8E5" w:themeFill="background2"/>
            <w:tcMar>
              <w:top w:w="57" w:type="dxa"/>
              <w:bottom w:w="57" w:type="dxa"/>
            </w:tcMar>
          </w:tcPr>
          <w:p w14:paraId="39356FBB" w14:textId="77777777" w:rsidR="00BF2C7B" w:rsidRPr="00531AC5" w:rsidRDefault="00840DAB" w:rsidP="00F434B0">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Strategic Procurements Manager</w:t>
            </w:r>
          </w:p>
        </w:tc>
        <w:tc>
          <w:tcPr>
            <w:tcW w:w="1160" w:type="dxa"/>
            <w:shd w:val="clear" w:color="auto" w:fill="EEE8E5" w:themeFill="background2"/>
            <w:tcMar>
              <w:top w:w="57" w:type="dxa"/>
              <w:bottom w:w="57" w:type="dxa"/>
            </w:tcMar>
          </w:tcPr>
          <w:p w14:paraId="520C23C9" w14:textId="77777777" w:rsidR="00BF2C7B" w:rsidRPr="00531AC5" w:rsidRDefault="00840DAB" w:rsidP="00F434B0">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31/10/2019</w:t>
            </w:r>
          </w:p>
        </w:tc>
        <w:tc>
          <w:tcPr>
            <w:tcW w:w="2318" w:type="dxa"/>
            <w:shd w:val="clear" w:color="auto" w:fill="EEE8E5" w:themeFill="background2"/>
            <w:tcMar>
              <w:top w:w="57" w:type="dxa"/>
              <w:bottom w:w="57" w:type="dxa"/>
            </w:tcMar>
          </w:tcPr>
          <w:p w14:paraId="36C5C178" w14:textId="77777777" w:rsidR="00BF2C7B" w:rsidRDefault="00840DAB" w:rsidP="00F434B0">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840DAB">
              <w:rPr>
                <w:b/>
                <w:bCs/>
                <w:sz w:val="18"/>
                <w:szCs w:val="18"/>
              </w:rPr>
              <w:t>Council’s</w:t>
            </w:r>
            <w:r w:rsidR="00BF2C7B" w:rsidRPr="00840DAB">
              <w:rPr>
                <w:b/>
                <w:bCs/>
                <w:sz w:val="18"/>
                <w:szCs w:val="18"/>
              </w:rPr>
              <w:t xml:space="preserve"> Comments:</w:t>
            </w:r>
          </w:p>
          <w:p w14:paraId="5B9BDE33" w14:textId="77777777" w:rsidR="00840DAB" w:rsidRPr="00840DAB" w:rsidRDefault="00840DAB" w:rsidP="00F434B0">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840DAB">
              <w:rPr>
                <w:bCs/>
                <w:sz w:val="18"/>
                <w:szCs w:val="18"/>
              </w:rPr>
              <w:t>All procurements above £10k go on the procurement portal which links to Contracts Finder. Report</w:t>
            </w:r>
            <w:r w:rsidR="000827DE">
              <w:rPr>
                <w:bCs/>
                <w:sz w:val="18"/>
                <w:szCs w:val="18"/>
              </w:rPr>
              <w:t>s are</w:t>
            </w:r>
            <w:r w:rsidRPr="00840DAB">
              <w:rPr>
                <w:bCs/>
                <w:sz w:val="18"/>
                <w:szCs w:val="18"/>
              </w:rPr>
              <w:t xml:space="preserve"> run to check </w:t>
            </w:r>
            <w:r w:rsidR="000827DE">
              <w:rPr>
                <w:bCs/>
                <w:sz w:val="18"/>
                <w:szCs w:val="18"/>
              </w:rPr>
              <w:t>compliance. The last</w:t>
            </w:r>
            <w:r w:rsidRPr="00840DAB">
              <w:rPr>
                <w:bCs/>
                <w:sz w:val="18"/>
                <w:szCs w:val="18"/>
              </w:rPr>
              <w:t xml:space="preserve"> report was run and dealt with on 9 September 2019. It shows the status of the Contracts Finder event on the portal. Any that were open were checked to ensure that they had been completed as necessary.</w:t>
            </w:r>
          </w:p>
          <w:p w14:paraId="05A840EB" w14:textId="77777777" w:rsidR="00BF2C7B" w:rsidRPr="00840DAB" w:rsidRDefault="00BF2C7B" w:rsidP="00F434B0">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14:paraId="22CF2A8D" w14:textId="77777777" w:rsidR="00BF2C7B" w:rsidRDefault="00BF2C7B" w:rsidP="00F434B0">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840DAB">
              <w:rPr>
                <w:b/>
                <w:bCs/>
                <w:sz w:val="18"/>
                <w:szCs w:val="18"/>
              </w:rPr>
              <w:t>IA Comments:</w:t>
            </w:r>
          </w:p>
          <w:p w14:paraId="00A01906" w14:textId="77777777" w:rsidR="000827DE" w:rsidRPr="000827DE" w:rsidRDefault="000827DE" w:rsidP="00F434B0">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The report has been run and has been checked and acted on by a member of the team.</w:t>
            </w:r>
          </w:p>
        </w:tc>
      </w:tr>
      <w:tr w:rsidR="000827DE" w:rsidRPr="005626E5" w14:paraId="2C71B485" w14:textId="77777777" w:rsidTr="00082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4D5C5907" w14:textId="77777777" w:rsidR="000827DE" w:rsidRPr="00531AC5" w:rsidRDefault="000827DE" w:rsidP="000827DE">
            <w:pPr>
              <w:rPr>
                <w:bCs w:val="0"/>
                <w:sz w:val="18"/>
                <w:szCs w:val="18"/>
                <w:lang w:val="en-NZ"/>
              </w:rPr>
            </w:pPr>
            <w:r>
              <w:rPr>
                <w:bCs w:val="0"/>
                <w:sz w:val="18"/>
                <w:szCs w:val="18"/>
                <w:lang w:val="en-NZ"/>
              </w:rPr>
              <w:t>Accounts Payable &amp; Procurement</w:t>
            </w:r>
          </w:p>
        </w:tc>
        <w:tc>
          <w:tcPr>
            <w:tcW w:w="2419" w:type="dxa"/>
            <w:shd w:val="clear" w:color="auto" w:fill="EEE8E5" w:themeFill="background2"/>
            <w:tcMar>
              <w:top w:w="57" w:type="dxa"/>
              <w:bottom w:w="57" w:type="dxa"/>
            </w:tcMar>
          </w:tcPr>
          <w:p w14:paraId="6AD046E2" w14:textId="77777777" w:rsidR="000827DE" w:rsidRPr="00531AC5" w:rsidRDefault="000827DE" w:rsidP="000827DE">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data on ‘% of non-</w:t>
            </w:r>
            <w:r w:rsidRPr="000827DE">
              <w:rPr>
                <w:bCs/>
                <w:sz w:val="18"/>
                <w:szCs w:val="18"/>
              </w:rPr>
              <w:t>compliant contracts’ should be reported without ODSL performance to obtain an accurate result of the Council’s performance</w:t>
            </w:r>
          </w:p>
        </w:tc>
        <w:tc>
          <w:tcPr>
            <w:tcW w:w="923" w:type="dxa"/>
            <w:shd w:val="clear" w:color="auto" w:fill="EE9024" w:themeFill="accent4"/>
            <w:tcMar>
              <w:top w:w="57" w:type="dxa"/>
              <w:bottom w:w="57" w:type="dxa"/>
            </w:tcMar>
          </w:tcPr>
          <w:p w14:paraId="533C2C75" w14:textId="77777777" w:rsidR="000827DE" w:rsidRPr="000827DE" w:rsidRDefault="000827DE" w:rsidP="000827DE">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9" w:type="dxa"/>
            <w:shd w:val="clear" w:color="auto" w:fill="EEE8E5" w:themeFill="background2"/>
            <w:tcMar>
              <w:top w:w="57" w:type="dxa"/>
              <w:bottom w:w="57" w:type="dxa"/>
            </w:tcMar>
          </w:tcPr>
          <w:p w14:paraId="4682751F" w14:textId="77777777" w:rsidR="000827DE" w:rsidRPr="00531AC5" w:rsidRDefault="000827DE" w:rsidP="000827DE">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Strategic Procurements Manager</w:t>
            </w:r>
          </w:p>
        </w:tc>
        <w:tc>
          <w:tcPr>
            <w:tcW w:w="1160" w:type="dxa"/>
            <w:shd w:val="clear" w:color="auto" w:fill="EEE8E5" w:themeFill="background2"/>
            <w:tcMar>
              <w:top w:w="57" w:type="dxa"/>
              <w:bottom w:w="57" w:type="dxa"/>
            </w:tcMar>
          </w:tcPr>
          <w:p w14:paraId="15D40054" w14:textId="77777777" w:rsidR="000827DE" w:rsidRPr="00531AC5" w:rsidRDefault="000827DE" w:rsidP="000827DE">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31/10/2019</w:t>
            </w:r>
          </w:p>
        </w:tc>
        <w:tc>
          <w:tcPr>
            <w:tcW w:w="2318" w:type="dxa"/>
            <w:shd w:val="clear" w:color="auto" w:fill="EEE8E5" w:themeFill="background2"/>
            <w:tcMar>
              <w:top w:w="57" w:type="dxa"/>
              <w:bottom w:w="57" w:type="dxa"/>
            </w:tcMar>
          </w:tcPr>
          <w:p w14:paraId="011D56BC" w14:textId="77777777" w:rsidR="000827DE" w:rsidRDefault="000827DE" w:rsidP="000827DE">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0827DE">
              <w:rPr>
                <w:b/>
                <w:bCs/>
                <w:sz w:val="18"/>
                <w:szCs w:val="18"/>
              </w:rPr>
              <w:t>Council’s Comments:</w:t>
            </w:r>
          </w:p>
          <w:p w14:paraId="5D9510F5" w14:textId="77777777" w:rsidR="000827DE" w:rsidRPr="000827DE" w:rsidRDefault="000827DE" w:rsidP="000827DE">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0827DE">
              <w:rPr>
                <w:bCs/>
                <w:sz w:val="18"/>
                <w:szCs w:val="18"/>
              </w:rPr>
              <w:t>Non-compliant OJEU contracts are presented on a monthly basis as to the proportion of compliant and non-compliant contracts.</w:t>
            </w:r>
          </w:p>
          <w:p w14:paraId="3AB87CB8" w14:textId="77777777" w:rsidR="000827DE" w:rsidRPr="000827DE" w:rsidRDefault="000827DE" w:rsidP="000827DE">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14:paraId="52956B7F" w14:textId="77777777" w:rsidR="000827DE" w:rsidRDefault="000827DE" w:rsidP="000827DE">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0827DE">
              <w:rPr>
                <w:b/>
                <w:bCs/>
                <w:sz w:val="18"/>
                <w:szCs w:val="18"/>
              </w:rPr>
              <w:t>IA Comments:</w:t>
            </w:r>
          </w:p>
          <w:p w14:paraId="4949BA02" w14:textId="77777777" w:rsidR="000827DE" w:rsidRPr="000827DE" w:rsidRDefault="000827DE" w:rsidP="000827DE">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KPI is monitored in the compliance spreadsheet. We reviewed this spreadsheet and was satisfied it provided monitoring of compliance</w:t>
            </w:r>
          </w:p>
        </w:tc>
      </w:tr>
      <w:tr w:rsidR="003810B4" w:rsidRPr="00B24B9E" w14:paraId="5B4EA5C3" w14:textId="77777777" w:rsidTr="000827DE">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21272B55" w14:textId="77777777" w:rsidR="003810B4" w:rsidRPr="00B24B9E" w:rsidRDefault="003810B4" w:rsidP="000827DE">
            <w:pPr>
              <w:rPr>
                <w:sz w:val="18"/>
                <w:szCs w:val="18"/>
                <w:lang w:val="en-NZ"/>
              </w:rPr>
            </w:pPr>
            <w:r w:rsidRPr="00B24B9E">
              <w:rPr>
                <w:bCs w:val="0"/>
                <w:sz w:val="18"/>
                <w:szCs w:val="18"/>
                <w:lang w:val="en-NZ"/>
              </w:rPr>
              <w:lastRenderedPageBreak/>
              <w:t>Accounts Payable &amp; Procurement</w:t>
            </w:r>
          </w:p>
        </w:tc>
        <w:tc>
          <w:tcPr>
            <w:tcW w:w="2419" w:type="dxa"/>
            <w:shd w:val="clear" w:color="auto" w:fill="EEE8E5" w:themeFill="background2"/>
            <w:tcMar>
              <w:top w:w="57" w:type="dxa"/>
              <w:bottom w:w="57" w:type="dxa"/>
            </w:tcMar>
          </w:tcPr>
          <w:p w14:paraId="76B62D9F" w14:textId="77777777" w:rsidR="003810B4" w:rsidRPr="00B24B9E" w:rsidRDefault="003810B4" w:rsidP="000827DE">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Reporting should be completed every month and any missed figures should be investigated with a written explanation by the line manager for the missing information</w:t>
            </w:r>
          </w:p>
        </w:tc>
        <w:tc>
          <w:tcPr>
            <w:tcW w:w="923" w:type="dxa"/>
            <w:shd w:val="clear" w:color="auto" w:fill="EE9024" w:themeFill="accent4"/>
            <w:tcMar>
              <w:top w:w="57" w:type="dxa"/>
              <w:bottom w:w="57" w:type="dxa"/>
            </w:tcMar>
          </w:tcPr>
          <w:p w14:paraId="4601337C" w14:textId="77777777" w:rsidR="003810B4" w:rsidRPr="00B24B9E" w:rsidRDefault="003810B4" w:rsidP="000827DE">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3720E64D" w14:textId="77777777" w:rsidR="003810B4" w:rsidRPr="00B24B9E" w:rsidRDefault="003810B4" w:rsidP="000827DE">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Contract Managers &amp; Procurement Team</w:t>
            </w:r>
          </w:p>
        </w:tc>
        <w:tc>
          <w:tcPr>
            <w:tcW w:w="1160" w:type="dxa"/>
            <w:shd w:val="clear" w:color="auto" w:fill="EEE8E5" w:themeFill="background2"/>
            <w:tcMar>
              <w:top w:w="57" w:type="dxa"/>
              <w:bottom w:w="57" w:type="dxa"/>
            </w:tcMar>
          </w:tcPr>
          <w:p w14:paraId="042FF20A" w14:textId="77777777" w:rsidR="003810B4" w:rsidRPr="00B24B9E" w:rsidRDefault="003810B4" w:rsidP="000827DE">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31/10/2019</w:t>
            </w:r>
          </w:p>
        </w:tc>
        <w:tc>
          <w:tcPr>
            <w:tcW w:w="2318" w:type="dxa"/>
            <w:shd w:val="clear" w:color="auto" w:fill="EEE8E5" w:themeFill="background2"/>
            <w:tcMar>
              <w:top w:w="57" w:type="dxa"/>
              <w:bottom w:w="57" w:type="dxa"/>
            </w:tcMar>
          </w:tcPr>
          <w:p w14:paraId="3E6529D9" w14:textId="77777777" w:rsidR="003810B4" w:rsidRPr="00B24B9E" w:rsidRDefault="003810B4" w:rsidP="000827DE">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 Comments:</w:t>
            </w:r>
          </w:p>
          <w:p w14:paraId="4A0336DC" w14:textId="77777777" w:rsidR="003810B4" w:rsidRPr="00B24B9E" w:rsidRDefault="003810B4" w:rsidP="000827DE">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roofErr w:type="spellStart"/>
            <w:r w:rsidRPr="00B24B9E">
              <w:rPr>
                <w:bCs/>
                <w:sz w:val="18"/>
                <w:szCs w:val="18"/>
              </w:rPr>
              <w:t>Corvu</w:t>
            </w:r>
            <w:proofErr w:type="spellEnd"/>
            <w:r w:rsidRPr="00B24B9E">
              <w:rPr>
                <w:bCs/>
                <w:sz w:val="18"/>
                <w:szCs w:val="18"/>
              </w:rPr>
              <w:t xml:space="preserve"> </w:t>
            </w:r>
            <w:proofErr w:type="gramStart"/>
            <w:r w:rsidRPr="00B24B9E">
              <w:rPr>
                <w:bCs/>
                <w:sz w:val="18"/>
                <w:szCs w:val="18"/>
              </w:rPr>
              <w:t>is updated</w:t>
            </w:r>
            <w:proofErr w:type="gramEnd"/>
            <w:r w:rsidRPr="00B24B9E">
              <w:rPr>
                <w:bCs/>
                <w:sz w:val="18"/>
                <w:szCs w:val="18"/>
              </w:rPr>
              <w:t xml:space="preserve"> monthly with figures from across the team. Please see Ref 12 as an example</w:t>
            </w:r>
            <w:bookmarkStart w:id="0" w:name="_GoBack"/>
            <w:bookmarkEnd w:id="0"/>
            <w:r w:rsidRPr="00B24B9E">
              <w:rPr>
                <w:bCs/>
                <w:sz w:val="18"/>
                <w:szCs w:val="18"/>
              </w:rPr>
              <w:t xml:space="preserve"> of the last 6 months of figures input for one of the KPIs. The dates </w:t>
            </w:r>
            <w:proofErr w:type="gramStart"/>
            <w:r w:rsidRPr="00B24B9E">
              <w:rPr>
                <w:bCs/>
                <w:sz w:val="18"/>
                <w:szCs w:val="18"/>
              </w:rPr>
              <w:t>can be found</w:t>
            </w:r>
            <w:proofErr w:type="gramEnd"/>
            <w:r w:rsidRPr="00B24B9E">
              <w:rPr>
                <w:bCs/>
                <w:sz w:val="18"/>
                <w:szCs w:val="18"/>
              </w:rPr>
              <w:t xml:space="preserve"> in the box at the top of each screenshot. Missing figures </w:t>
            </w:r>
            <w:proofErr w:type="gramStart"/>
            <w:r w:rsidRPr="00B24B9E">
              <w:rPr>
                <w:bCs/>
                <w:sz w:val="18"/>
                <w:szCs w:val="18"/>
              </w:rPr>
              <w:t>are discussed</w:t>
            </w:r>
            <w:proofErr w:type="gramEnd"/>
            <w:r w:rsidRPr="00B24B9E">
              <w:rPr>
                <w:bCs/>
                <w:sz w:val="18"/>
                <w:szCs w:val="18"/>
              </w:rPr>
              <w:t xml:space="preserve"> within the team.</w:t>
            </w:r>
          </w:p>
          <w:p w14:paraId="785C6545" w14:textId="77777777" w:rsidR="003810B4" w:rsidRPr="00B24B9E" w:rsidRDefault="003810B4" w:rsidP="003810B4">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14:paraId="0BA5EF9F" w14:textId="77777777" w:rsidR="003810B4" w:rsidRPr="00B24B9E" w:rsidRDefault="003810B4" w:rsidP="003810B4">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77E65B6F" w14:textId="77777777" w:rsidR="003810B4" w:rsidRPr="00B24B9E" w:rsidRDefault="003810B4" w:rsidP="000827DE">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IA reviewed the evidence provided and this was adequate to deem the recommendation as complete.</w:t>
            </w:r>
          </w:p>
        </w:tc>
      </w:tr>
      <w:tr w:rsidR="00B44EF9" w:rsidRPr="00B24B9E" w14:paraId="294D8350" w14:textId="77777777" w:rsidTr="00082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09F02A20" w14:textId="49C01F03" w:rsidR="00B44EF9" w:rsidRPr="00B24B9E" w:rsidRDefault="00B44EF9" w:rsidP="00B44EF9">
            <w:pPr>
              <w:rPr>
                <w:sz w:val="18"/>
                <w:szCs w:val="18"/>
                <w:lang w:val="en-NZ"/>
              </w:rPr>
            </w:pPr>
            <w:r w:rsidRPr="00B24B9E">
              <w:rPr>
                <w:bCs w:val="0"/>
                <w:sz w:val="18"/>
                <w:szCs w:val="18"/>
                <w:lang w:val="en-NZ"/>
              </w:rPr>
              <w:t>Accounts Payable &amp; Procurement</w:t>
            </w:r>
          </w:p>
        </w:tc>
        <w:tc>
          <w:tcPr>
            <w:tcW w:w="2419" w:type="dxa"/>
            <w:shd w:val="clear" w:color="auto" w:fill="EEE8E5" w:themeFill="background2"/>
            <w:tcMar>
              <w:top w:w="57" w:type="dxa"/>
              <w:bottom w:w="57" w:type="dxa"/>
            </w:tcMar>
          </w:tcPr>
          <w:p w14:paraId="5D8CC751" w14:textId="6A729FD0" w:rsidR="00B44EF9" w:rsidRPr="00B24B9E" w:rsidRDefault="00B44EF9" w:rsidP="00B44EF9">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Discussions should be sought with the head of procurement to reduce the noncompliance KPI threshold to a lower figure</w:t>
            </w:r>
          </w:p>
        </w:tc>
        <w:tc>
          <w:tcPr>
            <w:tcW w:w="923" w:type="dxa"/>
            <w:shd w:val="clear" w:color="auto" w:fill="EE9024" w:themeFill="accent4"/>
            <w:tcMar>
              <w:top w:w="57" w:type="dxa"/>
              <w:bottom w:w="57" w:type="dxa"/>
            </w:tcMar>
          </w:tcPr>
          <w:p w14:paraId="7CC76961" w14:textId="4A69D3B7" w:rsidR="00B44EF9" w:rsidRPr="00B24B9E" w:rsidRDefault="00B44EF9" w:rsidP="00B44EF9">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0922B137" w14:textId="58EBF58F" w:rsidR="00B44EF9" w:rsidRPr="00B24B9E" w:rsidRDefault="00B44EF9" w:rsidP="00B44EF9">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Strategic Procurements Manager</w:t>
            </w:r>
          </w:p>
        </w:tc>
        <w:tc>
          <w:tcPr>
            <w:tcW w:w="1160" w:type="dxa"/>
            <w:shd w:val="clear" w:color="auto" w:fill="EEE8E5" w:themeFill="background2"/>
            <w:tcMar>
              <w:top w:w="57" w:type="dxa"/>
              <w:bottom w:w="57" w:type="dxa"/>
            </w:tcMar>
          </w:tcPr>
          <w:p w14:paraId="6F38663C" w14:textId="77777777" w:rsidR="00B44EF9" w:rsidRPr="00B24B9E" w:rsidRDefault="00B44EF9" w:rsidP="00B44EF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31/10/2019</w:t>
            </w:r>
          </w:p>
          <w:p w14:paraId="12F551F1" w14:textId="61B6EC3A" w:rsidR="00B44EF9" w:rsidRPr="00B24B9E" w:rsidRDefault="00B44EF9" w:rsidP="00B44EF9">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31/03/2020</w:t>
            </w:r>
          </w:p>
        </w:tc>
        <w:tc>
          <w:tcPr>
            <w:tcW w:w="2318" w:type="dxa"/>
            <w:shd w:val="clear" w:color="auto" w:fill="EEE8E5" w:themeFill="background2"/>
            <w:tcMar>
              <w:top w:w="57" w:type="dxa"/>
              <w:bottom w:w="57" w:type="dxa"/>
            </w:tcMar>
          </w:tcPr>
          <w:p w14:paraId="41916495"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01CC771C"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The recommendation following discussion is that a realistic threshold is 30%. Each quarter a report </w:t>
            </w:r>
            <w:proofErr w:type="gramStart"/>
            <w:r w:rsidRPr="00B24B9E">
              <w:rPr>
                <w:bCs/>
                <w:sz w:val="18"/>
                <w:szCs w:val="18"/>
              </w:rPr>
              <w:t>is run</w:t>
            </w:r>
            <w:proofErr w:type="gramEnd"/>
            <w:r w:rsidRPr="00B24B9E">
              <w:rPr>
                <w:bCs/>
                <w:sz w:val="18"/>
                <w:szCs w:val="18"/>
              </w:rPr>
              <w:t xml:space="preserve"> to check supplier spend against known contracts on the register. This highlights the possibility of off contract spend.</w:t>
            </w:r>
          </w:p>
          <w:p w14:paraId="1C020B85"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14:paraId="1580B674"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68553E8D" w14:textId="05E42F0D"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Cs/>
                <w:sz w:val="18"/>
                <w:szCs w:val="18"/>
              </w:rPr>
              <w:t>We reviewed the report which outlines supplier spend this was adequate and in line with expectations</w:t>
            </w:r>
          </w:p>
        </w:tc>
      </w:tr>
      <w:tr w:rsidR="00B44EF9" w:rsidRPr="00B24B9E" w14:paraId="2BDCA533" w14:textId="77777777" w:rsidTr="000827DE">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10AC8E51" w14:textId="1D35C629" w:rsidR="00B44EF9" w:rsidRPr="00B24B9E" w:rsidRDefault="00B44EF9" w:rsidP="00B44EF9">
            <w:pPr>
              <w:rPr>
                <w:sz w:val="18"/>
                <w:szCs w:val="18"/>
                <w:lang w:val="en-NZ"/>
              </w:rPr>
            </w:pPr>
            <w:r w:rsidRPr="00B24B9E">
              <w:rPr>
                <w:bCs w:val="0"/>
                <w:sz w:val="18"/>
                <w:szCs w:val="18"/>
                <w:lang w:val="en-NZ"/>
              </w:rPr>
              <w:t>Accounts Payable &amp; Procurement</w:t>
            </w:r>
          </w:p>
        </w:tc>
        <w:tc>
          <w:tcPr>
            <w:tcW w:w="2419" w:type="dxa"/>
            <w:shd w:val="clear" w:color="auto" w:fill="EEE8E5" w:themeFill="background2"/>
            <w:tcMar>
              <w:top w:w="57" w:type="dxa"/>
              <w:bottom w:w="57" w:type="dxa"/>
            </w:tcMar>
          </w:tcPr>
          <w:p w14:paraId="46DC66FB" w14:textId="32FFDAC0" w:rsidR="00B44EF9" w:rsidRPr="00B24B9E" w:rsidRDefault="00B44EF9" w:rsidP="00B44EF9">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Action plans should be created on how to monitor and manage non-compliant contracts and these should be monitored on a monthly basis</w:t>
            </w:r>
          </w:p>
        </w:tc>
        <w:tc>
          <w:tcPr>
            <w:tcW w:w="923" w:type="dxa"/>
            <w:shd w:val="clear" w:color="auto" w:fill="EE9024" w:themeFill="accent4"/>
            <w:tcMar>
              <w:top w:w="57" w:type="dxa"/>
              <w:bottom w:w="57" w:type="dxa"/>
            </w:tcMar>
          </w:tcPr>
          <w:p w14:paraId="106795CF" w14:textId="1C77D902" w:rsidR="00B44EF9" w:rsidRPr="00B24B9E" w:rsidRDefault="00B44EF9" w:rsidP="00B44EF9">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70EAEBE1" w14:textId="3CCCF2B9" w:rsidR="00B44EF9" w:rsidRPr="00B24B9E" w:rsidRDefault="00B44EF9" w:rsidP="00B44EF9">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Strategic Procurements Manager</w:t>
            </w:r>
          </w:p>
        </w:tc>
        <w:tc>
          <w:tcPr>
            <w:tcW w:w="1160" w:type="dxa"/>
            <w:shd w:val="clear" w:color="auto" w:fill="EEE8E5" w:themeFill="background2"/>
            <w:tcMar>
              <w:top w:w="57" w:type="dxa"/>
              <w:bottom w:w="57" w:type="dxa"/>
            </w:tcMar>
          </w:tcPr>
          <w:p w14:paraId="1D888A9C" w14:textId="77777777" w:rsidR="00B44EF9" w:rsidRPr="00B24B9E" w:rsidRDefault="00B44EF9" w:rsidP="00B44EF9">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31/10/2019</w:t>
            </w:r>
          </w:p>
          <w:p w14:paraId="7F681417" w14:textId="36DB8C3D" w:rsidR="00B44EF9" w:rsidRPr="00B24B9E" w:rsidRDefault="00B44EF9" w:rsidP="00B44EF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p>
        </w:tc>
        <w:tc>
          <w:tcPr>
            <w:tcW w:w="2318" w:type="dxa"/>
            <w:shd w:val="clear" w:color="auto" w:fill="EEE8E5" w:themeFill="background2"/>
            <w:tcMar>
              <w:top w:w="57" w:type="dxa"/>
              <w:bottom w:w="57" w:type="dxa"/>
            </w:tcMar>
          </w:tcPr>
          <w:p w14:paraId="4A0D7581"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0161C18A"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Cs/>
                <w:sz w:val="18"/>
                <w:szCs w:val="18"/>
              </w:rPr>
              <w:t xml:space="preserve">Each quarter a report </w:t>
            </w:r>
            <w:proofErr w:type="gramStart"/>
            <w:r w:rsidRPr="00B24B9E">
              <w:rPr>
                <w:bCs/>
                <w:sz w:val="18"/>
                <w:szCs w:val="18"/>
              </w:rPr>
              <w:t>is run</w:t>
            </w:r>
            <w:proofErr w:type="gramEnd"/>
            <w:r w:rsidRPr="00B24B9E">
              <w:rPr>
                <w:bCs/>
                <w:sz w:val="18"/>
                <w:szCs w:val="18"/>
              </w:rPr>
              <w:t xml:space="preserve"> to check supplier spend against known contracts on the register. This is done for OCC and ODS. This highlights the possibility of off contract spend. Relevant service areas </w:t>
            </w:r>
            <w:proofErr w:type="gramStart"/>
            <w:r w:rsidRPr="00B24B9E">
              <w:rPr>
                <w:bCs/>
                <w:sz w:val="18"/>
                <w:szCs w:val="18"/>
              </w:rPr>
              <w:t>will be contacted</w:t>
            </w:r>
            <w:proofErr w:type="gramEnd"/>
            <w:r w:rsidRPr="00B24B9E">
              <w:rPr>
                <w:bCs/>
                <w:sz w:val="18"/>
                <w:szCs w:val="18"/>
              </w:rPr>
              <w:t xml:space="preserve"> should the figures be above the benchmark. ODS have recruited a new Procurement Manager since the last report so the hope is the figure will begin to reduce. Please see Ref 13 for the last report that </w:t>
            </w:r>
            <w:proofErr w:type="gramStart"/>
            <w:r w:rsidRPr="00B24B9E">
              <w:rPr>
                <w:bCs/>
                <w:sz w:val="18"/>
                <w:szCs w:val="18"/>
              </w:rPr>
              <w:t>was run</w:t>
            </w:r>
            <w:proofErr w:type="gramEnd"/>
            <w:r w:rsidRPr="00B24B9E">
              <w:rPr>
                <w:bCs/>
                <w:sz w:val="18"/>
                <w:szCs w:val="18"/>
              </w:rPr>
              <w:t xml:space="preserve"> and the compliance figure achieved.</w:t>
            </w:r>
          </w:p>
          <w:p w14:paraId="1E4A7F49"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56D7B236" w14:textId="27F2373B"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Cs/>
                <w:sz w:val="18"/>
                <w:szCs w:val="18"/>
              </w:rPr>
              <w:lastRenderedPageBreak/>
              <w:t>We reviewed the report which outlines supplier spend this was adequate and in line with expectations as a result we deem this recommendation as complete</w:t>
            </w:r>
          </w:p>
        </w:tc>
      </w:tr>
      <w:tr w:rsidR="00B44EF9" w:rsidRPr="00B24B9E" w14:paraId="549E29E7" w14:textId="77777777" w:rsidTr="0028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733A0E2B" w14:textId="77777777" w:rsidR="00B44EF9" w:rsidRPr="00B24B9E" w:rsidRDefault="00B44EF9" w:rsidP="00B44EF9">
            <w:pPr>
              <w:rPr>
                <w:bCs w:val="0"/>
                <w:sz w:val="18"/>
                <w:szCs w:val="18"/>
                <w:lang w:val="en-NZ"/>
              </w:rPr>
            </w:pPr>
            <w:r w:rsidRPr="00B24B9E">
              <w:rPr>
                <w:bCs w:val="0"/>
                <w:sz w:val="18"/>
                <w:szCs w:val="18"/>
                <w:lang w:val="en-NZ"/>
              </w:rPr>
              <w:lastRenderedPageBreak/>
              <w:t>Contract Management</w:t>
            </w:r>
          </w:p>
        </w:tc>
        <w:tc>
          <w:tcPr>
            <w:tcW w:w="2419" w:type="dxa"/>
            <w:shd w:val="clear" w:color="auto" w:fill="EEE8E5" w:themeFill="background2"/>
            <w:tcMar>
              <w:top w:w="57" w:type="dxa"/>
              <w:bottom w:w="57" w:type="dxa"/>
            </w:tcMar>
          </w:tcPr>
          <w:p w14:paraId="153E69C8" w14:textId="77777777" w:rsidR="00B44EF9" w:rsidRPr="00B24B9E" w:rsidRDefault="00B44EF9" w:rsidP="00B44EF9">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Contracts and Procurement Team should identify all contracts that have historically been contract managed by the County Council, they should also ensure that those involved are clear on the roles and responsibilities for managing the corresponding contract and implement contract management meetings where required</w:t>
            </w:r>
          </w:p>
        </w:tc>
        <w:tc>
          <w:tcPr>
            <w:tcW w:w="923" w:type="dxa"/>
            <w:shd w:val="clear" w:color="auto" w:fill="ED1A3B" w:themeFill="accent1"/>
            <w:tcMar>
              <w:top w:w="57" w:type="dxa"/>
              <w:bottom w:w="57" w:type="dxa"/>
            </w:tcMar>
          </w:tcPr>
          <w:p w14:paraId="166CCF56" w14:textId="77777777" w:rsidR="00B44EF9" w:rsidRPr="00B24B9E" w:rsidRDefault="00B44EF9" w:rsidP="00B44EF9">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color w:val="FFFFFF" w:themeColor="background1"/>
                <w:sz w:val="18"/>
                <w:szCs w:val="18"/>
              </w:rPr>
              <w:t>H</w:t>
            </w:r>
          </w:p>
        </w:tc>
        <w:tc>
          <w:tcPr>
            <w:tcW w:w="1329" w:type="dxa"/>
            <w:shd w:val="clear" w:color="auto" w:fill="EEE8E5" w:themeFill="background2"/>
            <w:tcMar>
              <w:top w:w="57" w:type="dxa"/>
              <w:bottom w:w="57" w:type="dxa"/>
            </w:tcMar>
          </w:tcPr>
          <w:p w14:paraId="675ADA20" w14:textId="77777777" w:rsidR="00B44EF9" w:rsidRPr="00B24B9E" w:rsidRDefault="00B44EF9" w:rsidP="00B44EF9">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Contract Managers &amp; Procurement Team</w:t>
            </w:r>
          </w:p>
        </w:tc>
        <w:tc>
          <w:tcPr>
            <w:tcW w:w="1160" w:type="dxa"/>
            <w:shd w:val="clear" w:color="auto" w:fill="EEE8E5" w:themeFill="background2"/>
            <w:tcMar>
              <w:top w:w="57" w:type="dxa"/>
              <w:bottom w:w="57" w:type="dxa"/>
            </w:tcMar>
          </w:tcPr>
          <w:p w14:paraId="236EED32" w14:textId="77777777" w:rsidR="00B44EF9" w:rsidRPr="00B24B9E" w:rsidRDefault="00B44EF9" w:rsidP="00B44EF9">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30/11/2019</w:t>
            </w:r>
          </w:p>
        </w:tc>
        <w:tc>
          <w:tcPr>
            <w:tcW w:w="2318" w:type="dxa"/>
            <w:shd w:val="clear" w:color="auto" w:fill="EEE8E5" w:themeFill="background2"/>
            <w:tcMar>
              <w:top w:w="57" w:type="dxa"/>
              <w:bottom w:w="57" w:type="dxa"/>
            </w:tcMar>
          </w:tcPr>
          <w:p w14:paraId="718E5C65"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7D7B8899"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As of 1st February 2020 a new stationery contract has been implemented by the County Council. The Council are using this contract again and now have a copy. Contacts and roles are documented on the front page of this.</w:t>
            </w:r>
          </w:p>
          <w:p w14:paraId="073443CE"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14:paraId="7B19F0CD"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2D37E6CE" w14:textId="77777777" w:rsidR="00B44EF9" w:rsidRPr="00B24B9E" w:rsidRDefault="00B44EF9" w:rsidP="00B44EF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Council have showed that they are making additional efforts to ensure roles and responsibilities for managing the contracts are documented.</w:t>
            </w:r>
          </w:p>
        </w:tc>
      </w:tr>
      <w:tr w:rsidR="00B44EF9" w:rsidRPr="00B24B9E" w14:paraId="5B1F1786" w14:textId="77777777" w:rsidTr="00281B7E">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52BA5E2E" w14:textId="77777777" w:rsidR="00B44EF9" w:rsidRPr="00B24B9E" w:rsidRDefault="00B44EF9" w:rsidP="00B44EF9">
            <w:pPr>
              <w:rPr>
                <w:bCs w:val="0"/>
                <w:sz w:val="18"/>
                <w:szCs w:val="18"/>
                <w:lang w:val="en-NZ"/>
              </w:rPr>
            </w:pPr>
            <w:r w:rsidRPr="00B24B9E">
              <w:rPr>
                <w:bCs w:val="0"/>
                <w:sz w:val="18"/>
                <w:szCs w:val="18"/>
                <w:lang w:val="en-NZ"/>
              </w:rPr>
              <w:t>Contract Management</w:t>
            </w:r>
          </w:p>
        </w:tc>
        <w:tc>
          <w:tcPr>
            <w:tcW w:w="2419" w:type="dxa"/>
            <w:shd w:val="clear" w:color="auto" w:fill="EEE8E5" w:themeFill="background2"/>
            <w:tcMar>
              <w:top w:w="57" w:type="dxa"/>
              <w:bottom w:w="57" w:type="dxa"/>
            </w:tcMar>
          </w:tcPr>
          <w:p w14:paraId="52BBEDB1" w14:textId="77777777" w:rsidR="00B44EF9" w:rsidRPr="00B24B9E" w:rsidRDefault="00B44EF9" w:rsidP="00B44EF9">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Contract Managers should be reminded of the requirement to maintain a risk register for their contracts</w:t>
            </w:r>
          </w:p>
        </w:tc>
        <w:tc>
          <w:tcPr>
            <w:tcW w:w="923" w:type="dxa"/>
            <w:shd w:val="clear" w:color="auto" w:fill="EE9024" w:themeFill="accent4"/>
            <w:tcMar>
              <w:top w:w="57" w:type="dxa"/>
              <w:bottom w:w="57" w:type="dxa"/>
            </w:tcMar>
          </w:tcPr>
          <w:p w14:paraId="0E9A771F" w14:textId="77777777" w:rsidR="00B44EF9" w:rsidRPr="00B24B9E" w:rsidRDefault="00B44EF9" w:rsidP="00B44EF9">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56D88F3E" w14:textId="77777777" w:rsidR="00B44EF9" w:rsidRPr="00B24B9E" w:rsidRDefault="00B44EF9" w:rsidP="00B44EF9">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Procurement Team</w:t>
            </w:r>
          </w:p>
        </w:tc>
        <w:tc>
          <w:tcPr>
            <w:tcW w:w="1160" w:type="dxa"/>
            <w:shd w:val="clear" w:color="auto" w:fill="EEE8E5" w:themeFill="background2"/>
            <w:tcMar>
              <w:top w:w="57" w:type="dxa"/>
              <w:bottom w:w="57" w:type="dxa"/>
            </w:tcMar>
          </w:tcPr>
          <w:p w14:paraId="4CFC1317" w14:textId="77777777" w:rsidR="00B44EF9" w:rsidRPr="00B24B9E" w:rsidRDefault="00B44EF9" w:rsidP="00B44EF9">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31/10/2019</w:t>
            </w:r>
          </w:p>
        </w:tc>
        <w:tc>
          <w:tcPr>
            <w:tcW w:w="2318" w:type="dxa"/>
            <w:shd w:val="clear" w:color="auto" w:fill="EEE8E5" w:themeFill="background2"/>
            <w:tcMar>
              <w:top w:w="57" w:type="dxa"/>
              <w:bottom w:w="57" w:type="dxa"/>
            </w:tcMar>
          </w:tcPr>
          <w:p w14:paraId="7D7543D3"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16B7FA21"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Requirements to maintain risk registers has been introduced onto the contract handover to contract managers.</w:t>
            </w:r>
          </w:p>
          <w:p w14:paraId="2B037CDC"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14:paraId="3FD9D897"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2356FC70" w14:textId="77777777" w:rsidR="00B44EF9" w:rsidRPr="00B24B9E" w:rsidRDefault="00B44EF9" w:rsidP="00B44EF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Contract managers are now reminded that they have to maintain a risk register as part of the handover.</w:t>
            </w:r>
          </w:p>
        </w:tc>
      </w:tr>
      <w:tr w:rsidR="008A23D1" w:rsidRPr="00B24B9E" w14:paraId="4DA57975" w14:textId="77777777" w:rsidTr="0028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0712CBA7" w14:textId="34ED941F" w:rsidR="008A23D1" w:rsidRPr="00B24B9E" w:rsidRDefault="008A23D1" w:rsidP="008A23D1">
            <w:pPr>
              <w:rPr>
                <w:sz w:val="18"/>
                <w:szCs w:val="18"/>
                <w:lang w:val="en-NZ"/>
              </w:rPr>
            </w:pPr>
            <w:r w:rsidRPr="00B24B9E">
              <w:rPr>
                <w:bCs w:val="0"/>
                <w:sz w:val="18"/>
                <w:szCs w:val="18"/>
                <w:lang w:val="en-NZ"/>
              </w:rPr>
              <w:t>Contract Management</w:t>
            </w:r>
          </w:p>
        </w:tc>
        <w:tc>
          <w:tcPr>
            <w:tcW w:w="2419" w:type="dxa"/>
            <w:shd w:val="clear" w:color="auto" w:fill="EEE8E5" w:themeFill="background2"/>
            <w:tcMar>
              <w:top w:w="57" w:type="dxa"/>
              <w:bottom w:w="57" w:type="dxa"/>
            </w:tcMar>
          </w:tcPr>
          <w:p w14:paraId="771B7DDC" w14:textId="195839F6"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Risk registers should be updated quarterly</w:t>
            </w:r>
          </w:p>
        </w:tc>
        <w:tc>
          <w:tcPr>
            <w:tcW w:w="923" w:type="dxa"/>
            <w:shd w:val="clear" w:color="auto" w:fill="EE9024" w:themeFill="accent4"/>
            <w:tcMar>
              <w:top w:w="57" w:type="dxa"/>
              <w:bottom w:w="57" w:type="dxa"/>
            </w:tcMar>
          </w:tcPr>
          <w:p w14:paraId="74B869F6" w14:textId="68B45DE5" w:rsidR="008A23D1" w:rsidRPr="00B24B9E" w:rsidRDefault="008A23D1" w:rsidP="008A23D1">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61C60B1C" w14:textId="6A82F7A0"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Contract Managers</w:t>
            </w:r>
          </w:p>
        </w:tc>
        <w:tc>
          <w:tcPr>
            <w:tcW w:w="1160" w:type="dxa"/>
            <w:shd w:val="clear" w:color="auto" w:fill="EEE8E5" w:themeFill="background2"/>
            <w:tcMar>
              <w:top w:w="57" w:type="dxa"/>
              <w:bottom w:w="57" w:type="dxa"/>
            </w:tcMar>
          </w:tcPr>
          <w:p w14:paraId="3D62A25F" w14:textId="77777777" w:rsidR="008A23D1" w:rsidRPr="00B24B9E" w:rsidRDefault="008A23D1" w:rsidP="008A23D1">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31/10/2019</w:t>
            </w:r>
          </w:p>
          <w:p w14:paraId="05A51E0C" w14:textId="3AA51120"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p>
        </w:tc>
        <w:tc>
          <w:tcPr>
            <w:tcW w:w="2318" w:type="dxa"/>
            <w:shd w:val="clear" w:color="auto" w:fill="EEE8E5" w:themeFill="background2"/>
            <w:tcMar>
              <w:top w:w="57" w:type="dxa"/>
              <w:bottom w:w="57" w:type="dxa"/>
            </w:tcMar>
          </w:tcPr>
          <w:p w14:paraId="5A49497D"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489522F1"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This is now included in the Contract Handover document see </w:t>
            </w:r>
            <w:proofErr w:type="spellStart"/>
            <w:r w:rsidRPr="00B24B9E">
              <w:rPr>
                <w:bCs/>
                <w:sz w:val="18"/>
                <w:szCs w:val="18"/>
              </w:rPr>
              <w:t>rfe</w:t>
            </w:r>
            <w:proofErr w:type="spellEnd"/>
            <w:r w:rsidRPr="00B24B9E">
              <w:rPr>
                <w:bCs/>
                <w:sz w:val="18"/>
                <w:szCs w:val="18"/>
              </w:rPr>
              <w:t xml:space="preserve"> 3 and 4 of evidence</w:t>
            </w:r>
          </w:p>
          <w:p w14:paraId="1C6A4BEC"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34EF6471"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IA comments</w:t>
            </w:r>
          </w:p>
          <w:p w14:paraId="2A7E62EA" w14:textId="5EED165F"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Cs/>
                <w:sz w:val="18"/>
                <w:szCs w:val="18"/>
              </w:rPr>
              <w:t>The requirement of updating risk registers quarterly was included in the contract handover documents outlining the need to update risk registers quarterly this is deemed as complete</w:t>
            </w:r>
          </w:p>
        </w:tc>
      </w:tr>
      <w:tr w:rsidR="008A23D1" w:rsidRPr="00B24B9E" w14:paraId="68934CE1" w14:textId="77777777" w:rsidTr="00747058">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52D64A6B" w14:textId="77777777" w:rsidR="008A23D1" w:rsidRPr="00B24B9E" w:rsidRDefault="008A23D1" w:rsidP="008A23D1">
            <w:pPr>
              <w:rPr>
                <w:bCs w:val="0"/>
                <w:sz w:val="18"/>
                <w:szCs w:val="18"/>
                <w:lang w:val="en-NZ"/>
              </w:rPr>
            </w:pPr>
            <w:r w:rsidRPr="00B24B9E">
              <w:rPr>
                <w:bCs w:val="0"/>
                <w:sz w:val="18"/>
                <w:szCs w:val="18"/>
                <w:lang w:val="en-NZ"/>
              </w:rPr>
              <w:lastRenderedPageBreak/>
              <w:t>Contract Management</w:t>
            </w:r>
          </w:p>
        </w:tc>
        <w:tc>
          <w:tcPr>
            <w:tcW w:w="2419" w:type="dxa"/>
            <w:shd w:val="clear" w:color="auto" w:fill="EEE8E5" w:themeFill="background2"/>
            <w:tcMar>
              <w:top w:w="57" w:type="dxa"/>
              <w:bottom w:w="57" w:type="dxa"/>
            </w:tcMar>
          </w:tcPr>
          <w:p w14:paraId="01F1C371" w14:textId="77777777" w:rsidR="008A23D1" w:rsidRPr="00B24B9E" w:rsidRDefault="008A23D1" w:rsidP="008A23D1">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Where contracts have been identified as not having undergone the credit checks, checks should be conducted</w:t>
            </w:r>
          </w:p>
        </w:tc>
        <w:tc>
          <w:tcPr>
            <w:tcW w:w="923" w:type="dxa"/>
            <w:shd w:val="clear" w:color="auto" w:fill="EE9024" w:themeFill="accent4"/>
            <w:tcMar>
              <w:top w:w="57" w:type="dxa"/>
              <w:bottom w:w="57" w:type="dxa"/>
            </w:tcMar>
          </w:tcPr>
          <w:p w14:paraId="32E36DFD" w14:textId="77777777" w:rsidR="008A23D1" w:rsidRPr="00B24B9E" w:rsidRDefault="008A23D1" w:rsidP="008A23D1">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59FF55A2" w14:textId="77777777" w:rsidR="008A23D1" w:rsidRPr="00B24B9E" w:rsidRDefault="008A23D1" w:rsidP="008A23D1">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Procurement Team</w:t>
            </w:r>
          </w:p>
        </w:tc>
        <w:tc>
          <w:tcPr>
            <w:tcW w:w="1160" w:type="dxa"/>
            <w:shd w:val="clear" w:color="auto" w:fill="EEE8E5" w:themeFill="background2"/>
            <w:tcMar>
              <w:top w:w="57" w:type="dxa"/>
              <w:bottom w:w="57" w:type="dxa"/>
            </w:tcMar>
          </w:tcPr>
          <w:p w14:paraId="338506B6" w14:textId="77777777" w:rsidR="008A23D1" w:rsidRPr="00B24B9E" w:rsidRDefault="008A23D1" w:rsidP="008A23D1">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31/10/2019</w:t>
            </w:r>
          </w:p>
        </w:tc>
        <w:tc>
          <w:tcPr>
            <w:tcW w:w="2318" w:type="dxa"/>
            <w:shd w:val="clear" w:color="auto" w:fill="EEE8E5" w:themeFill="background2"/>
            <w:tcMar>
              <w:top w:w="57" w:type="dxa"/>
              <w:bottom w:w="57" w:type="dxa"/>
            </w:tcMar>
          </w:tcPr>
          <w:p w14:paraId="115F4C50"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0FFF4486"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The Council have undertaken credit checks for prior suppliers that had not had a credit check.</w:t>
            </w:r>
          </w:p>
          <w:p w14:paraId="4EF489A4"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14:paraId="165144ED"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46CE0499"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We reviewed some of the credit checks that had not previously been completed and were satisfied that they had been done.</w:t>
            </w:r>
          </w:p>
        </w:tc>
      </w:tr>
      <w:tr w:rsidR="008A23D1" w:rsidRPr="00B24B9E" w14:paraId="2F6079C3" w14:textId="77777777" w:rsidTr="0074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75F931C5" w14:textId="77777777" w:rsidR="008A23D1" w:rsidRPr="00B24B9E" w:rsidRDefault="008A23D1" w:rsidP="008A23D1">
            <w:pPr>
              <w:rPr>
                <w:bCs w:val="0"/>
                <w:sz w:val="18"/>
                <w:szCs w:val="18"/>
                <w:lang w:val="en-NZ"/>
              </w:rPr>
            </w:pPr>
            <w:r w:rsidRPr="00B24B9E">
              <w:rPr>
                <w:bCs w:val="0"/>
                <w:sz w:val="18"/>
                <w:szCs w:val="18"/>
                <w:lang w:val="en-NZ"/>
              </w:rPr>
              <w:t>Contract Management</w:t>
            </w:r>
          </w:p>
        </w:tc>
        <w:tc>
          <w:tcPr>
            <w:tcW w:w="2419" w:type="dxa"/>
            <w:shd w:val="clear" w:color="auto" w:fill="EEE8E5" w:themeFill="background2"/>
            <w:tcMar>
              <w:top w:w="57" w:type="dxa"/>
              <w:bottom w:w="57" w:type="dxa"/>
            </w:tcMar>
          </w:tcPr>
          <w:p w14:paraId="73F75131" w14:textId="77777777"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Contract managers should be reminded of their duty to ensure that their contractors are up to date with their contractual requirements in relation to insurance, anti-bribery and GDPR</w:t>
            </w:r>
          </w:p>
        </w:tc>
        <w:tc>
          <w:tcPr>
            <w:tcW w:w="923" w:type="dxa"/>
            <w:shd w:val="clear" w:color="auto" w:fill="EE9024" w:themeFill="accent4"/>
            <w:tcMar>
              <w:top w:w="57" w:type="dxa"/>
              <w:bottom w:w="57" w:type="dxa"/>
            </w:tcMar>
          </w:tcPr>
          <w:p w14:paraId="71F2C41A" w14:textId="77777777" w:rsidR="008A23D1" w:rsidRPr="00B24B9E" w:rsidRDefault="008A23D1" w:rsidP="008A23D1">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095A0AAA" w14:textId="77777777"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Procurement Team</w:t>
            </w:r>
          </w:p>
        </w:tc>
        <w:tc>
          <w:tcPr>
            <w:tcW w:w="1160" w:type="dxa"/>
            <w:shd w:val="clear" w:color="auto" w:fill="EEE8E5" w:themeFill="background2"/>
            <w:tcMar>
              <w:top w:w="57" w:type="dxa"/>
              <w:bottom w:w="57" w:type="dxa"/>
            </w:tcMar>
          </w:tcPr>
          <w:p w14:paraId="5E57E0EA" w14:textId="77777777"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31/10/2019</w:t>
            </w:r>
          </w:p>
        </w:tc>
        <w:tc>
          <w:tcPr>
            <w:tcW w:w="2318" w:type="dxa"/>
            <w:shd w:val="clear" w:color="auto" w:fill="EEE8E5" w:themeFill="background2"/>
            <w:tcMar>
              <w:top w:w="57" w:type="dxa"/>
              <w:bottom w:w="57" w:type="dxa"/>
            </w:tcMar>
          </w:tcPr>
          <w:p w14:paraId="6C5C63F2"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2F732D2E"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As part of the contract handover documentation process, the procurement team use this opportunity to remind contract managers that they should ensure their contractors are up to date on GDPR, anti-bribery, etc.</w:t>
            </w:r>
          </w:p>
          <w:p w14:paraId="709917B2"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3C2F0DA3"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742AF75C"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handover document contained reminders about contractual requirements.</w:t>
            </w:r>
          </w:p>
        </w:tc>
      </w:tr>
      <w:tr w:rsidR="008A23D1" w:rsidRPr="00B24B9E" w14:paraId="36B7002B" w14:textId="77777777" w:rsidTr="00747058">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232BF2B3" w14:textId="77777777" w:rsidR="008A23D1" w:rsidRPr="00B24B9E" w:rsidRDefault="008A23D1" w:rsidP="008A23D1">
            <w:pPr>
              <w:rPr>
                <w:bCs w:val="0"/>
                <w:sz w:val="18"/>
                <w:szCs w:val="18"/>
                <w:lang w:val="en-NZ"/>
              </w:rPr>
            </w:pPr>
            <w:r w:rsidRPr="00B24B9E">
              <w:rPr>
                <w:bCs w:val="0"/>
                <w:sz w:val="18"/>
                <w:szCs w:val="18"/>
                <w:lang w:val="en-NZ"/>
              </w:rPr>
              <w:t>Health &amp; Safety</w:t>
            </w:r>
          </w:p>
        </w:tc>
        <w:tc>
          <w:tcPr>
            <w:tcW w:w="2419" w:type="dxa"/>
            <w:shd w:val="clear" w:color="auto" w:fill="EEE8E5" w:themeFill="background2"/>
            <w:tcMar>
              <w:top w:w="57" w:type="dxa"/>
              <w:bottom w:w="57" w:type="dxa"/>
            </w:tcMar>
          </w:tcPr>
          <w:p w14:paraId="680A9418" w14:textId="77777777" w:rsidR="008A23D1" w:rsidRPr="00B24B9E" w:rsidRDefault="008A23D1" w:rsidP="008A23D1">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The Council should regularly monitor and track when new starters have completed their corporate induction, ensuring that training has been completed within a certain time period after starting, for example two months. In situations of cancellations, there should be an appropriate escalation to managers to ensure compliance.</w:t>
            </w:r>
          </w:p>
        </w:tc>
        <w:tc>
          <w:tcPr>
            <w:tcW w:w="923" w:type="dxa"/>
            <w:shd w:val="clear" w:color="auto" w:fill="EE9024" w:themeFill="accent4"/>
            <w:tcMar>
              <w:top w:w="57" w:type="dxa"/>
              <w:bottom w:w="57" w:type="dxa"/>
            </w:tcMar>
          </w:tcPr>
          <w:p w14:paraId="78E0391A" w14:textId="77777777" w:rsidR="008A23D1" w:rsidRPr="00B24B9E" w:rsidRDefault="008A23D1" w:rsidP="008A23D1">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4CFB9939" w14:textId="77777777" w:rsidR="008A23D1" w:rsidRPr="00B24B9E" w:rsidRDefault="008A23D1" w:rsidP="008A23D1">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Chris Harvey &amp; Tim Vine</w:t>
            </w:r>
          </w:p>
        </w:tc>
        <w:tc>
          <w:tcPr>
            <w:tcW w:w="1160" w:type="dxa"/>
            <w:shd w:val="clear" w:color="auto" w:fill="EEE8E5" w:themeFill="background2"/>
            <w:tcMar>
              <w:top w:w="57" w:type="dxa"/>
              <w:bottom w:w="57" w:type="dxa"/>
            </w:tcMar>
          </w:tcPr>
          <w:p w14:paraId="6B32066E" w14:textId="77777777" w:rsidR="008A23D1" w:rsidRPr="00B24B9E" w:rsidRDefault="008A23D1" w:rsidP="008A23D1">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30/11/2019</w:t>
            </w:r>
          </w:p>
        </w:tc>
        <w:tc>
          <w:tcPr>
            <w:tcW w:w="2318" w:type="dxa"/>
            <w:shd w:val="clear" w:color="auto" w:fill="EEE8E5" w:themeFill="background2"/>
            <w:tcMar>
              <w:top w:w="57" w:type="dxa"/>
              <w:bottom w:w="57" w:type="dxa"/>
            </w:tcMar>
          </w:tcPr>
          <w:p w14:paraId="792DAB49"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6810FD23"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For the case that was identified in the audit as having no corporate induction despite being employed for 4 years, this person has now had their corporate induction. Going forward, the HR team will run a quarterly report to identify employees that have not had their corporate induction. They will make the employees and their line managers aware of the requirement to complete the corporate induction and the completion of mandatory training will be a necessity to pass the probation, as per the Probationary Policy. No evidence available as it has just been rolled out.</w:t>
            </w:r>
          </w:p>
          <w:p w14:paraId="6ECC1E06"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14:paraId="27A8C51E"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109EC9F9" w14:textId="77777777" w:rsidR="008A23D1" w:rsidRPr="00B24B9E" w:rsidRDefault="008A23D1" w:rsidP="008A23D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lastRenderedPageBreak/>
              <w:t>Previous non-compliance has been rectified and communication with HR has been established to ensure all employees complete the corporate induction and thus their health &amp; safety training.</w:t>
            </w:r>
          </w:p>
        </w:tc>
      </w:tr>
      <w:tr w:rsidR="008A23D1" w:rsidRPr="00B24B9E" w14:paraId="5F451711" w14:textId="77777777" w:rsidTr="00747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258E39A1" w14:textId="77777777" w:rsidR="008A23D1" w:rsidRPr="00B24B9E" w:rsidRDefault="008A23D1" w:rsidP="008A23D1">
            <w:pPr>
              <w:rPr>
                <w:bCs w:val="0"/>
                <w:sz w:val="18"/>
                <w:szCs w:val="18"/>
                <w:lang w:val="en-NZ"/>
              </w:rPr>
            </w:pPr>
            <w:r w:rsidRPr="00B24B9E">
              <w:rPr>
                <w:bCs w:val="0"/>
                <w:sz w:val="18"/>
                <w:szCs w:val="18"/>
                <w:lang w:val="en-NZ"/>
              </w:rPr>
              <w:lastRenderedPageBreak/>
              <w:t>Investment Properties</w:t>
            </w:r>
          </w:p>
        </w:tc>
        <w:tc>
          <w:tcPr>
            <w:tcW w:w="2419" w:type="dxa"/>
            <w:shd w:val="clear" w:color="auto" w:fill="EEE8E5" w:themeFill="background2"/>
            <w:tcMar>
              <w:top w:w="57" w:type="dxa"/>
              <w:bottom w:w="57" w:type="dxa"/>
            </w:tcMar>
          </w:tcPr>
          <w:p w14:paraId="5C459E51" w14:textId="77777777"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We recommend that the communication between the property team and the debtor team should be enhanced to allow the property team to take action against property debtors. In addition, the debtor team should embed a policy to cover any vacant post to mitigate the impact of staffing issues to an acceptable level.</w:t>
            </w:r>
          </w:p>
        </w:tc>
        <w:tc>
          <w:tcPr>
            <w:tcW w:w="923" w:type="dxa"/>
            <w:shd w:val="clear" w:color="auto" w:fill="EE9024" w:themeFill="accent4"/>
            <w:tcMar>
              <w:top w:w="57" w:type="dxa"/>
              <w:bottom w:w="57" w:type="dxa"/>
            </w:tcMar>
          </w:tcPr>
          <w:p w14:paraId="75D7788B" w14:textId="77777777" w:rsidR="008A23D1" w:rsidRPr="00B24B9E" w:rsidRDefault="008A23D1" w:rsidP="008A23D1">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329" w:type="dxa"/>
            <w:shd w:val="clear" w:color="auto" w:fill="EEE8E5" w:themeFill="background2"/>
            <w:tcMar>
              <w:top w:w="57" w:type="dxa"/>
              <w:bottom w:w="57" w:type="dxa"/>
            </w:tcMar>
          </w:tcPr>
          <w:p w14:paraId="663854A5" w14:textId="77777777"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Jane Winfield &amp; Neil Markham </w:t>
            </w:r>
          </w:p>
        </w:tc>
        <w:tc>
          <w:tcPr>
            <w:tcW w:w="1160" w:type="dxa"/>
            <w:shd w:val="clear" w:color="auto" w:fill="EEE8E5" w:themeFill="background2"/>
            <w:tcMar>
              <w:top w:w="57" w:type="dxa"/>
              <w:bottom w:w="57" w:type="dxa"/>
            </w:tcMar>
          </w:tcPr>
          <w:p w14:paraId="1A142A5E" w14:textId="77777777" w:rsidR="008A23D1" w:rsidRPr="00B24B9E" w:rsidRDefault="008A23D1" w:rsidP="008A23D1">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31/12/2019</w:t>
            </w:r>
          </w:p>
        </w:tc>
        <w:tc>
          <w:tcPr>
            <w:tcW w:w="2318" w:type="dxa"/>
            <w:shd w:val="clear" w:color="auto" w:fill="EEE8E5" w:themeFill="background2"/>
            <w:tcMar>
              <w:top w:w="57" w:type="dxa"/>
              <w:bottom w:w="57" w:type="dxa"/>
            </w:tcMar>
          </w:tcPr>
          <w:p w14:paraId="12AA0542"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1F9875CB"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Meetings have been scheduled into the diaries of the Incomes Team Leader and the Regeneration and Major Projects Service Manager on a monthly basis to review the customer arrears list. These are examined and actions are decided as appropriate. These are not minuted but a log is retained and updated after each meeting. We reviewed the log for the meeting on 4 November 2019 and was satisfied that there were clear actions decided for customers on the arrears list. </w:t>
            </w:r>
          </w:p>
          <w:p w14:paraId="36EBA4CB"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091DD47E"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Additionally, there is no policy on filling vacant staff positions as the Debtors team have a generic working model whereby staff are rotated between roles to improve their skills in a range of areas. This acts as a control to keep staff levels at an adequate level while recruitment is taking place.</w:t>
            </w:r>
          </w:p>
          <w:p w14:paraId="586DA9F5"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021E0116"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541C5DBE" w14:textId="77777777" w:rsidR="008A23D1" w:rsidRPr="00B24B9E" w:rsidRDefault="008A23D1" w:rsidP="008A23D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meetings have been put in place between the teams and a generic working model has been implemented to alleviate limited staff levels in the income team.</w:t>
            </w:r>
          </w:p>
        </w:tc>
      </w:tr>
    </w:tbl>
    <w:p w14:paraId="7892DE3C" w14:textId="77777777" w:rsidR="00FA7A1A" w:rsidRPr="00B24B9E" w:rsidRDefault="00FA7A1A">
      <w:pPr>
        <w:rPr>
          <w:szCs w:val="20"/>
        </w:rPr>
      </w:pPr>
    </w:p>
    <w:p w14:paraId="356495B0" w14:textId="77777777" w:rsidR="00295DB5" w:rsidRPr="00B24B9E" w:rsidRDefault="00295DB5" w:rsidP="00FA7A1A">
      <w:r w:rsidRPr="00B24B9E">
        <w:br w:type="page"/>
      </w:r>
    </w:p>
    <w:p w14:paraId="6ECF5E5F" w14:textId="77777777" w:rsidR="00FA7A1A" w:rsidRPr="00B24B9E" w:rsidRDefault="00FA7A1A" w:rsidP="00FA7A1A">
      <w:r w:rsidRPr="00B24B9E">
        <w:rPr>
          <w:noProof/>
          <w:lang w:eastAsia="en-GB"/>
        </w:rPr>
        <w:lastRenderedPageBreak/>
        <mc:AlternateContent>
          <mc:Choice Requires="wps">
            <w:drawing>
              <wp:anchor distT="0" distB="0" distL="114300" distR="114300" simplePos="0" relativeHeight="251726336" behindDoc="0" locked="0" layoutInCell="1" allowOverlap="1" wp14:anchorId="5223A53E" wp14:editId="3C8717C3">
                <wp:simplePos x="0" y="0"/>
                <wp:positionH relativeFrom="column">
                  <wp:posOffset>-9939</wp:posOffset>
                </wp:positionH>
                <wp:positionV relativeFrom="paragraph">
                  <wp:posOffset>14053</wp:posOffset>
                </wp:positionV>
                <wp:extent cx="6489479" cy="567558"/>
                <wp:effectExtent l="0" t="0" r="0" b="0"/>
                <wp:wrapNone/>
                <wp:docPr id="102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14:paraId="4F9965AD" w14:textId="77777777" w:rsidR="00F434B0" w:rsidRPr="00FA7A1A" w:rsidRDefault="00F434B0" w:rsidP="00FA7A1A">
                            <w:pPr>
                              <w:pStyle w:val="NormalWeb"/>
                              <w:spacing w:before="0" w:beforeAutospacing="0" w:after="0" w:afterAutospacing="0" w:line="252" w:lineRule="auto"/>
                              <w:rPr>
                                <w:color w:val="FFC000"/>
                              </w:rPr>
                            </w:pPr>
                            <w:r>
                              <w:rPr>
                                <w:rFonts w:asciiTheme="minorHAnsi" w:hAnsi="Calibri" w:cstheme="minorBidi"/>
                                <w:color w:val="ED1A3B"/>
                                <w:sz w:val="48"/>
                                <w:szCs w:val="48"/>
                              </w:rPr>
                              <w:t xml:space="preserve">Recommendations: </w:t>
                            </w:r>
                            <w:r w:rsidR="00E167CA">
                              <w:rPr>
                                <w:rFonts w:asciiTheme="minorHAnsi" w:hAnsi="Calibri" w:cstheme="minorBidi"/>
                                <w:color w:val="EE9024" w:themeColor="accent4"/>
                                <w:sz w:val="48"/>
                                <w:szCs w:val="48"/>
                              </w:rPr>
                              <w:t>Incomplete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9C18764" id="_x0000_s1029" type="#_x0000_t202" style="position:absolute;margin-left:-.8pt;margin-top:1.1pt;width:511pt;height:44.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" filled="f" stroked="f">
                <v:path arrowok="t"/>
                <v:textbox inset="0">
                  <w:txbxContent>
                    <w:p w:rsidR="00F434B0" w:rsidRPr="00FA7A1A" w:rsidRDefault="00F434B0" w:rsidP="00FA7A1A">
                      <w:pPr>
                        <w:pStyle w:val="NormalWeb"/>
                        <w:spacing w:before="0" w:beforeAutospacing="0" w:after="0" w:afterAutospacing="0" w:line="252" w:lineRule="auto"/>
                        <w:rPr>
                          <w:color w:val="FFC000"/>
                        </w:rPr>
                      </w:pPr>
                      <w:r>
                        <w:rPr>
                          <w:rFonts w:asciiTheme="minorHAnsi" w:hAnsi="Calibri" w:cstheme="minorBidi"/>
                          <w:color w:val="ED1A3B"/>
                          <w:sz w:val="48"/>
                          <w:szCs w:val="48"/>
                        </w:rPr>
                        <w:t xml:space="preserve">Recommendations: </w:t>
                      </w:r>
                      <w:r w:rsidR="00E167CA">
                        <w:rPr>
                          <w:rFonts w:asciiTheme="minorHAnsi" w:hAnsi="Calibri" w:cstheme="minorBidi"/>
                          <w:color w:val="EE9024" w:themeColor="accent4"/>
                          <w:sz w:val="48"/>
                          <w:szCs w:val="48"/>
                        </w:rPr>
                        <w:t>Incomplete</w:t>
                      </w:r>
                    </w:p>
                  </w:txbxContent>
                </v:textbox>
              </v:shape>
            </w:pict>
          </mc:Fallback>
        </mc:AlternateContent>
      </w:r>
    </w:p>
    <w:p w14:paraId="24644FC2" w14:textId="77777777" w:rsidR="00295DB5" w:rsidRPr="00B24B9E" w:rsidRDefault="00295DB5" w:rsidP="00FA7A1A"/>
    <w:tbl>
      <w:tblPr>
        <w:tblStyle w:val="ListTable3-Accent3"/>
        <w:tblW w:w="9464" w:type="dxa"/>
        <w:tblLayout w:type="fixed"/>
        <w:tblLook w:val="04A0" w:firstRow="1" w:lastRow="0" w:firstColumn="1" w:lastColumn="0" w:noHBand="0" w:noVBand="1"/>
      </w:tblPr>
      <w:tblGrid>
        <w:gridCol w:w="1315"/>
        <w:gridCol w:w="2079"/>
        <w:gridCol w:w="923"/>
        <w:gridCol w:w="1632"/>
        <w:gridCol w:w="1276"/>
        <w:gridCol w:w="2239"/>
      </w:tblGrid>
      <w:tr w:rsidR="00FA7A1A" w:rsidRPr="00B24B9E" w14:paraId="42CE5A2E" w14:textId="77777777" w:rsidTr="0054728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315" w:type="dxa"/>
            <w:vAlign w:val="center"/>
          </w:tcPr>
          <w:p w14:paraId="37549906" w14:textId="77777777" w:rsidR="00FA7A1A" w:rsidRPr="00B24B9E" w:rsidRDefault="00FA7A1A" w:rsidP="00F434B0">
            <w:pPr>
              <w:jc w:val="center"/>
              <w:rPr>
                <w:szCs w:val="18"/>
              </w:rPr>
            </w:pPr>
            <w:r w:rsidRPr="00B24B9E">
              <w:rPr>
                <w:szCs w:val="18"/>
                <w:lang w:val="en-NZ"/>
              </w:rPr>
              <w:t>Audit</w:t>
            </w:r>
          </w:p>
        </w:tc>
        <w:tc>
          <w:tcPr>
            <w:tcW w:w="2079" w:type="dxa"/>
            <w:vAlign w:val="center"/>
          </w:tcPr>
          <w:p w14:paraId="437F42F6" w14:textId="77777777" w:rsidR="00FA7A1A" w:rsidRPr="00B24B9E" w:rsidRDefault="00FA7A1A" w:rsidP="00F434B0">
            <w:pPr>
              <w:jc w:val="center"/>
              <w:cnfStyle w:val="100000000000" w:firstRow="1" w:lastRow="0" w:firstColumn="0" w:lastColumn="0" w:oddVBand="0" w:evenVBand="0" w:oddHBand="0" w:evenHBand="0" w:firstRowFirstColumn="0" w:firstRowLastColumn="0" w:lastRowFirstColumn="0" w:lastRowLastColumn="0"/>
              <w:rPr>
                <w:szCs w:val="18"/>
              </w:rPr>
            </w:pPr>
            <w:r w:rsidRPr="00B24B9E">
              <w:rPr>
                <w:szCs w:val="18"/>
              </w:rPr>
              <w:t>Recommendation made</w:t>
            </w:r>
          </w:p>
        </w:tc>
        <w:tc>
          <w:tcPr>
            <w:tcW w:w="923" w:type="dxa"/>
            <w:vAlign w:val="center"/>
          </w:tcPr>
          <w:p w14:paraId="0438B1A9" w14:textId="77777777" w:rsidR="00FA7A1A" w:rsidRPr="00B24B9E" w:rsidRDefault="00FA7A1A" w:rsidP="00F434B0">
            <w:pPr>
              <w:jc w:val="center"/>
              <w:cnfStyle w:val="100000000000" w:firstRow="1" w:lastRow="0" w:firstColumn="0" w:lastColumn="0" w:oddVBand="0" w:evenVBand="0" w:oddHBand="0" w:evenHBand="0" w:firstRowFirstColumn="0" w:firstRowLastColumn="0" w:lastRowFirstColumn="0" w:lastRowLastColumn="0"/>
              <w:rPr>
                <w:szCs w:val="18"/>
              </w:rPr>
            </w:pPr>
            <w:r w:rsidRPr="00B24B9E">
              <w:rPr>
                <w:szCs w:val="18"/>
              </w:rPr>
              <w:t>Priority Level</w:t>
            </w:r>
          </w:p>
        </w:tc>
        <w:tc>
          <w:tcPr>
            <w:tcW w:w="1632" w:type="dxa"/>
            <w:vAlign w:val="center"/>
          </w:tcPr>
          <w:p w14:paraId="0E044F27" w14:textId="77777777" w:rsidR="00FA7A1A" w:rsidRPr="00B24B9E" w:rsidRDefault="00FA7A1A" w:rsidP="00F434B0">
            <w:pPr>
              <w:jc w:val="center"/>
              <w:cnfStyle w:val="100000000000" w:firstRow="1" w:lastRow="0" w:firstColumn="0" w:lastColumn="0" w:oddVBand="0" w:evenVBand="0" w:oddHBand="0" w:evenHBand="0" w:firstRowFirstColumn="0" w:firstRowLastColumn="0" w:lastRowFirstColumn="0" w:lastRowLastColumn="0"/>
              <w:rPr>
                <w:szCs w:val="18"/>
              </w:rPr>
            </w:pPr>
            <w:r w:rsidRPr="00B24B9E">
              <w:rPr>
                <w:szCs w:val="18"/>
              </w:rPr>
              <w:t>Manager Responsible</w:t>
            </w:r>
          </w:p>
        </w:tc>
        <w:tc>
          <w:tcPr>
            <w:tcW w:w="1276" w:type="dxa"/>
            <w:vAlign w:val="center"/>
          </w:tcPr>
          <w:p w14:paraId="565D4BD4" w14:textId="77777777" w:rsidR="00FA7A1A" w:rsidRPr="00B24B9E" w:rsidRDefault="00FA7A1A" w:rsidP="00F434B0">
            <w:pPr>
              <w:jc w:val="center"/>
              <w:cnfStyle w:val="100000000000" w:firstRow="1" w:lastRow="0" w:firstColumn="0" w:lastColumn="0" w:oddVBand="0" w:evenVBand="0" w:oddHBand="0" w:evenHBand="0" w:firstRowFirstColumn="0" w:firstRowLastColumn="0" w:lastRowFirstColumn="0" w:lastRowLastColumn="0"/>
              <w:rPr>
                <w:szCs w:val="18"/>
              </w:rPr>
            </w:pPr>
            <w:r w:rsidRPr="00B24B9E">
              <w:rPr>
                <w:szCs w:val="18"/>
              </w:rPr>
              <w:t>Due Date</w:t>
            </w:r>
          </w:p>
        </w:tc>
        <w:tc>
          <w:tcPr>
            <w:tcW w:w="2239" w:type="dxa"/>
            <w:vAlign w:val="center"/>
          </w:tcPr>
          <w:p w14:paraId="5432FADA" w14:textId="77777777" w:rsidR="00FA7A1A" w:rsidRPr="00B24B9E" w:rsidRDefault="00FA7A1A" w:rsidP="00F434B0">
            <w:pPr>
              <w:jc w:val="center"/>
              <w:cnfStyle w:val="100000000000" w:firstRow="1" w:lastRow="0" w:firstColumn="0" w:lastColumn="0" w:oddVBand="0" w:evenVBand="0" w:oddHBand="0" w:evenHBand="0" w:firstRowFirstColumn="0" w:firstRowLastColumn="0" w:lastRowFirstColumn="0" w:lastRowLastColumn="0"/>
              <w:rPr>
                <w:sz w:val="18"/>
                <w:szCs w:val="18"/>
              </w:rPr>
            </w:pPr>
            <w:r w:rsidRPr="00B24B9E">
              <w:rPr>
                <w:sz w:val="18"/>
                <w:szCs w:val="18"/>
              </w:rPr>
              <w:t>Current Progress</w:t>
            </w:r>
          </w:p>
        </w:tc>
      </w:tr>
      <w:tr w:rsidR="00547284" w:rsidRPr="00B24B9E" w14:paraId="2DAA587A" w14:textId="77777777" w:rsidTr="00547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4441C41C" w14:textId="77777777" w:rsidR="00547284" w:rsidRPr="00B24B9E" w:rsidRDefault="00547284" w:rsidP="00547284">
            <w:pPr>
              <w:rPr>
                <w:bCs w:val="0"/>
                <w:sz w:val="18"/>
                <w:szCs w:val="18"/>
                <w:lang w:val="en-NZ"/>
              </w:rPr>
            </w:pPr>
            <w:r w:rsidRPr="00B24B9E">
              <w:rPr>
                <w:bCs w:val="0"/>
                <w:sz w:val="18"/>
                <w:szCs w:val="18"/>
                <w:lang w:val="en-NZ"/>
              </w:rPr>
              <w:t>Contract Management</w:t>
            </w:r>
          </w:p>
        </w:tc>
        <w:tc>
          <w:tcPr>
            <w:tcW w:w="2079" w:type="dxa"/>
            <w:shd w:val="clear" w:color="auto" w:fill="EEE8E5" w:themeFill="background2"/>
            <w:tcMar>
              <w:top w:w="57" w:type="dxa"/>
              <w:bottom w:w="57" w:type="dxa"/>
            </w:tcMar>
          </w:tcPr>
          <w:p w14:paraId="2A0D2C9B" w14:textId="77777777" w:rsidR="00547284" w:rsidRPr="00B24B9E" w:rsidRDefault="00547284" w:rsidP="00547284">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All contracts should have KPIs, and these should be devised where missing</w:t>
            </w:r>
          </w:p>
        </w:tc>
        <w:tc>
          <w:tcPr>
            <w:tcW w:w="923" w:type="dxa"/>
            <w:shd w:val="clear" w:color="auto" w:fill="ED1A3B" w:themeFill="accent1"/>
            <w:tcMar>
              <w:top w:w="57" w:type="dxa"/>
              <w:bottom w:w="57" w:type="dxa"/>
            </w:tcMar>
          </w:tcPr>
          <w:p w14:paraId="56750642" w14:textId="77777777" w:rsidR="00547284" w:rsidRPr="00B24B9E" w:rsidRDefault="00547284" w:rsidP="00547284">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H</w:t>
            </w:r>
          </w:p>
        </w:tc>
        <w:tc>
          <w:tcPr>
            <w:tcW w:w="1632" w:type="dxa"/>
            <w:shd w:val="clear" w:color="auto" w:fill="EEE8E5" w:themeFill="background2"/>
            <w:tcMar>
              <w:top w:w="57" w:type="dxa"/>
              <w:bottom w:w="57" w:type="dxa"/>
            </w:tcMar>
          </w:tcPr>
          <w:p w14:paraId="627DE48C" w14:textId="77777777" w:rsidR="00547284" w:rsidRPr="00B24B9E" w:rsidRDefault="00547284" w:rsidP="00547284">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Contract Managers/Procurement Team</w:t>
            </w:r>
          </w:p>
        </w:tc>
        <w:tc>
          <w:tcPr>
            <w:tcW w:w="1276" w:type="dxa"/>
            <w:shd w:val="clear" w:color="auto" w:fill="EEE8E5" w:themeFill="background2"/>
            <w:tcMar>
              <w:top w:w="57" w:type="dxa"/>
              <w:bottom w:w="57" w:type="dxa"/>
            </w:tcMar>
          </w:tcPr>
          <w:p w14:paraId="12B5AF25" w14:textId="77777777" w:rsidR="00547284" w:rsidRPr="00B24B9E" w:rsidRDefault="00547284" w:rsidP="00547284">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30/11/2019</w:t>
            </w:r>
          </w:p>
          <w:p w14:paraId="5F0CE193" w14:textId="77777777" w:rsidR="00547284" w:rsidRPr="00B24B9E" w:rsidRDefault="00547284" w:rsidP="00547284">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0C36BB04" w14:textId="77777777" w:rsidR="00547284" w:rsidRPr="00B24B9E" w:rsidRDefault="00547284" w:rsidP="00547284">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6F6B6791" w14:textId="6F47AEAC" w:rsidR="00547284" w:rsidRPr="00B24B9E" w:rsidRDefault="00F277BB" w:rsidP="00547284">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Cs/>
                <w:sz w:val="18"/>
                <w:szCs w:val="18"/>
              </w:rPr>
              <w:t xml:space="preserve">The post of Strategic Procurement and Payments Manager is currently vacant.  There are plans to fill the post in the new year. At that </w:t>
            </w:r>
            <w:proofErr w:type="gramStart"/>
            <w:r w:rsidRPr="00B24B9E">
              <w:rPr>
                <w:bCs/>
                <w:sz w:val="18"/>
                <w:szCs w:val="18"/>
              </w:rPr>
              <w:t>point</w:t>
            </w:r>
            <w:proofErr w:type="gramEnd"/>
            <w:r w:rsidRPr="00B24B9E">
              <w:rPr>
                <w:bCs/>
                <w:sz w:val="18"/>
                <w:szCs w:val="18"/>
              </w:rPr>
              <w:t xml:space="preserve"> an exercise to give guidance and advice to managers will be carried out to address the area of contract management which includes KPIs and risk management. </w:t>
            </w:r>
          </w:p>
          <w:p w14:paraId="067110AD" w14:textId="77777777" w:rsidR="00547284" w:rsidRPr="00B24B9E" w:rsidRDefault="00547284" w:rsidP="00547284">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3A997F03" w14:textId="77777777" w:rsidR="00547284" w:rsidRPr="00B24B9E" w:rsidRDefault="00BD0473" w:rsidP="00547284">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recommendation is incomplete and has been provided a 1</w:t>
            </w:r>
            <w:r w:rsidRPr="00B24B9E">
              <w:rPr>
                <w:bCs/>
                <w:sz w:val="18"/>
                <w:szCs w:val="18"/>
                <w:vertAlign w:val="superscript"/>
              </w:rPr>
              <w:t>st</w:t>
            </w:r>
            <w:r w:rsidRPr="00B24B9E">
              <w:rPr>
                <w:bCs/>
                <w:sz w:val="18"/>
                <w:szCs w:val="18"/>
              </w:rPr>
              <w:t xml:space="preserve"> revised due date.</w:t>
            </w:r>
          </w:p>
        </w:tc>
      </w:tr>
      <w:tr w:rsidR="00547284" w:rsidRPr="00B24B9E" w14:paraId="68C70BDD" w14:textId="77777777" w:rsidTr="00547284">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7B11179C" w14:textId="77777777" w:rsidR="00547284" w:rsidRPr="00B24B9E" w:rsidRDefault="00547284" w:rsidP="00547284">
            <w:pPr>
              <w:rPr>
                <w:bCs w:val="0"/>
                <w:sz w:val="18"/>
                <w:szCs w:val="18"/>
                <w:lang w:val="en-NZ"/>
              </w:rPr>
            </w:pPr>
            <w:r w:rsidRPr="00B24B9E">
              <w:rPr>
                <w:bCs w:val="0"/>
                <w:sz w:val="18"/>
                <w:szCs w:val="18"/>
                <w:lang w:val="en-NZ"/>
              </w:rPr>
              <w:t>Contract Management</w:t>
            </w:r>
          </w:p>
        </w:tc>
        <w:tc>
          <w:tcPr>
            <w:tcW w:w="2079" w:type="dxa"/>
            <w:shd w:val="clear" w:color="auto" w:fill="EEE8E5" w:themeFill="background2"/>
            <w:tcMar>
              <w:top w:w="57" w:type="dxa"/>
              <w:bottom w:w="57" w:type="dxa"/>
            </w:tcMar>
          </w:tcPr>
          <w:p w14:paraId="59C3ACF6" w14:textId="77777777" w:rsidR="00547284" w:rsidRPr="00B24B9E" w:rsidRDefault="00547284" w:rsidP="00547284">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The Contract Management Framework should be updated to reflect that KPIs are not optional and this should be communicated to all contract managers. Contract Managers should discuss how they will adapt this into their current contracts</w:t>
            </w:r>
          </w:p>
        </w:tc>
        <w:tc>
          <w:tcPr>
            <w:tcW w:w="923" w:type="dxa"/>
            <w:shd w:val="clear" w:color="auto" w:fill="ED1A3B" w:themeFill="accent1"/>
            <w:tcMar>
              <w:top w:w="57" w:type="dxa"/>
              <w:bottom w:w="57" w:type="dxa"/>
            </w:tcMar>
          </w:tcPr>
          <w:p w14:paraId="42CF4BC8" w14:textId="77777777" w:rsidR="00547284" w:rsidRPr="00B24B9E" w:rsidRDefault="00547284" w:rsidP="00547284">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H</w:t>
            </w:r>
          </w:p>
        </w:tc>
        <w:tc>
          <w:tcPr>
            <w:tcW w:w="1632" w:type="dxa"/>
            <w:shd w:val="clear" w:color="auto" w:fill="EEE8E5" w:themeFill="background2"/>
            <w:tcMar>
              <w:top w:w="57" w:type="dxa"/>
              <w:bottom w:w="57" w:type="dxa"/>
            </w:tcMar>
          </w:tcPr>
          <w:p w14:paraId="259B1F82" w14:textId="77777777" w:rsidR="00547284" w:rsidRPr="00B24B9E" w:rsidRDefault="00547284" w:rsidP="00547284">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Contract Managers &amp; Procurement Team</w:t>
            </w:r>
          </w:p>
        </w:tc>
        <w:tc>
          <w:tcPr>
            <w:tcW w:w="1276" w:type="dxa"/>
            <w:shd w:val="clear" w:color="auto" w:fill="EEE8E5" w:themeFill="background2"/>
            <w:tcMar>
              <w:top w:w="57" w:type="dxa"/>
              <w:bottom w:w="57" w:type="dxa"/>
            </w:tcMar>
          </w:tcPr>
          <w:p w14:paraId="4B148EA0" w14:textId="77777777" w:rsidR="00547284" w:rsidRPr="00B24B9E" w:rsidRDefault="00547284" w:rsidP="00547284">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30/11/2019</w:t>
            </w:r>
          </w:p>
          <w:p w14:paraId="6EB06624" w14:textId="77777777" w:rsidR="00547284" w:rsidRPr="00B24B9E" w:rsidRDefault="00547284" w:rsidP="00547284">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004B6101" w14:textId="77777777" w:rsidR="00547284" w:rsidRPr="00B24B9E" w:rsidRDefault="00547284" w:rsidP="00547284">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14CC2AF5" w14:textId="1030233B" w:rsidR="00281B7E" w:rsidRPr="00B24B9E" w:rsidRDefault="008A23D1" w:rsidP="00547284">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 xml:space="preserve">The post of Strategic Procurement and Payments Manager is currently vacant.  There are plans to fill the post in the new year. At that </w:t>
            </w:r>
            <w:proofErr w:type="gramStart"/>
            <w:r w:rsidRPr="00B24B9E">
              <w:rPr>
                <w:bCs/>
                <w:sz w:val="18"/>
                <w:szCs w:val="18"/>
              </w:rPr>
              <w:t>point</w:t>
            </w:r>
            <w:proofErr w:type="gramEnd"/>
            <w:r w:rsidRPr="00B24B9E">
              <w:rPr>
                <w:bCs/>
                <w:sz w:val="18"/>
                <w:szCs w:val="18"/>
              </w:rPr>
              <w:t xml:space="preserve"> an exercise to give guidance and advice to managers will be carried out to address the area of contract management which includes KPIs and risk management. </w:t>
            </w:r>
          </w:p>
          <w:p w14:paraId="7798C2CE" w14:textId="77777777" w:rsidR="00281B7E" w:rsidRPr="00B24B9E" w:rsidRDefault="00281B7E" w:rsidP="00547284">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3A7655D1" w14:textId="77777777" w:rsidR="00281B7E" w:rsidRPr="00B24B9E" w:rsidRDefault="00BD0473" w:rsidP="00547284">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The recommendation is incomplete and has been provided a 1</w:t>
            </w:r>
            <w:r w:rsidRPr="00B24B9E">
              <w:rPr>
                <w:bCs/>
                <w:sz w:val="18"/>
                <w:szCs w:val="18"/>
                <w:vertAlign w:val="superscript"/>
              </w:rPr>
              <w:t>st</w:t>
            </w:r>
            <w:r w:rsidRPr="00B24B9E">
              <w:rPr>
                <w:bCs/>
                <w:sz w:val="18"/>
                <w:szCs w:val="18"/>
              </w:rPr>
              <w:t xml:space="preserve"> revised due date.</w:t>
            </w:r>
          </w:p>
        </w:tc>
      </w:tr>
      <w:tr w:rsidR="00547284" w:rsidRPr="00B24B9E" w14:paraId="04552193" w14:textId="77777777" w:rsidTr="00547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371F0E6E" w14:textId="77777777" w:rsidR="00547284" w:rsidRPr="00B24B9E" w:rsidRDefault="00281B7E" w:rsidP="00547284">
            <w:pPr>
              <w:rPr>
                <w:bCs w:val="0"/>
                <w:sz w:val="18"/>
                <w:szCs w:val="18"/>
                <w:lang w:val="en-NZ"/>
              </w:rPr>
            </w:pPr>
            <w:r w:rsidRPr="00B24B9E">
              <w:rPr>
                <w:bCs w:val="0"/>
                <w:sz w:val="18"/>
                <w:szCs w:val="18"/>
                <w:lang w:val="en-NZ"/>
              </w:rPr>
              <w:t>Contract Management</w:t>
            </w:r>
          </w:p>
        </w:tc>
        <w:tc>
          <w:tcPr>
            <w:tcW w:w="2079" w:type="dxa"/>
            <w:shd w:val="clear" w:color="auto" w:fill="EEE8E5" w:themeFill="background2"/>
            <w:tcMar>
              <w:top w:w="57" w:type="dxa"/>
              <w:bottom w:w="57" w:type="dxa"/>
            </w:tcMar>
          </w:tcPr>
          <w:p w14:paraId="3D795014" w14:textId="77777777" w:rsidR="00547284" w:rsidRPr="00B24B9E" w:rsidRDefault="00F434B0" w:rsidP="00547284">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Annual spot-checks should be performed on a sample of contracts by the Procurement team to ensure these are in place</w:t>
            </w:r>
          </w:p>
        </w:tc>
        <w:tc>
          <w:tcPr>
            <w:tcW w:w="923" w:type="dxa"/>
            <w:shd w:val="clear" w:color="auto" w:fill="EE9024" w:themeFill="accent4"/>
            <w:tcMar>
              <w:top w:w="57" w:type="dxa"/>
              <w:bottom w:w="57" w:type="dxa"/>
            </w:tcMar>
          </w:tcPr>
          <w:p w14:paraId="7201D8FE" w14:textId="77777777" w:rsidR="00547284" w:rsidRPr="00B24B9E" w:rsidRDefault="00F434B0" w:rsidP="00547284">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4BEE7E49" w14:textId="77777777" w:rsidR="00547284" w:rsidRPr="00B24B9E" w:rsidRDefault="00F434B0" w:rsidP="00547284">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Procurement Team</w:t>
            </w:r>
          </w:p>
        </w:tc>
        <w:tc>
          <w:tcPr>
            <w:tcW w:w="1276" w:type="dxa"/>
            <w:shd w:val="clear" w:color="auto" w:fill="EEE8E5" w:themeFill="background2"/>
            <w:tcMar>
              <w:top w:w="57" w:type="dxa"/>
              <w:bottom w:w="57" w:type="dxa"/>
            </w:tcMar>
          </w:tcPr>
          <w:p w14:paraId="176F93A8" w14:textId="77777777" w:rsidR="00547284" w:rsidRPr="00B24B9E" w:rsidRDefault="00F434B0" w:rsidP="00547284">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31/10/2019</w:t>
            </w:r>
          </w:p>
          <w:p w14:paraId="2E806568" w14:textId="77777777" w:rsidR="00F434B0" w:rsidRPr="00B24B9E" w:rsidRDefault="00F434B0" w:rsidP="00547284">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0EBF044D" w14:textId="77777777" w:rsidR="00547284" w:rsidRPr="00B24B9E" w:rsidRDefault="00F434B0" w:rsidP="00547284">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5114B651" w14:textId="77777777" w:rsidR="00F434B0" w:rsidRPr="00B24B9E" w:rsidRDefault="00F434B0" w:rsidP="00547284">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An annual spot check in place for end of financial year - March 2020.</w:t>
            </w:r>
          </w:p>
          <w:p w14:paraId="22A3320C" w14:textId="77777777" w:rsidR="00F434B0" w:rsidRPr="00B24B9E" w:rsidRDefault="00F434B0" w:rsidP="00547284">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69C3AA0F" w14:textId="77777777" w:rsidR="00F434B0" w:rsidRPr="00B24B9E" w:rsidRDefault="00F434B0" w:rsidP="00547284">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125FE807" w14:textId="77777777" w:rsidR="00F434B0" w:rsidRPr="00B24B9E" w:rsidRDefault="00F434B0" w:rsidP="00547284">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We will follow this up in March 2020 to assess whether the spot check has been completed.</w:t>
            </w:r>
          </w:p>
        </w:tc>
      </w:tr>
      <w:tr w:rsidR="00547284" w:rsidRPr="00B24B9E" w14:paraId="33492412" w14:textId="77777777" w:rsidTr="00547284">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65DEF356" w14:textId="77777777" w:rsidR="00547284" w:rsidRPr="00B24B9E" w:rsidRDefault="00F434B0" w:rsidP="00547284">
            <w:pPr>
              <w:rPr>
                <w:bCs w:val="0"/>
                <w:sz w:val="18"/>
                <w:szCs w:val="18"/>
                <w:lang w:val="en-NZ"/>
              </w:rPr>
            </w:pPr>
            <w:r w:rsidRPr="00B24B9E">
              <w:rPr>
                <w:bCs w:val="0"/>
                <w:sz w:val="18"/>
                <w:szCs w:val="18"/>
                <w:lang w:val="en-NZ"/>
              </w:rPr>
              <w:t>Contract Management</w:t>
            </w:r>
          </w:p>
        </w:tc>
        <w:tc>
          <w:tcPr>
            <w:tcW w:w="2079" w:type="dxa"/>
            <w:shd w:val="clear" w:color="auto" w:fill="EEE8E5" w:themeFill="background2"/>
            <w:tcMar>
              <w:top w:w="57" w:type="dxa"/>
              <w:bottom w:w="57" w:type="dxa"/>
            </w:tcMar>
          </w:tcPr>
          <w:p w14:paraId="352A208E" w14:textId="77777777" w:rsidR="00547284" w:rsidRPr="00B24B9E" w:rsidRDefault="00F434B0" w:rsidP="00547284">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 xml:space="preserve">If the Council no longer use the </w:t>
            </w:r>
            <w:r w:rsidRPr="00B24B9E">
              <w:rPr>
                <w:bCs/>
                <w:sz w:val="18"/>
                <w:szCs w:val="18"/>
              </w:rPr>
              <w:lastRenderedPageBreak/>
              <w:t>contract designations, the guidance should be updated to reflect this</w:t>
            </w:r>
          </w:p>
        </w:tc>
        <w:tc>
          <w:tcPr>
            <w:tcW w:w="923" w:type="dxa"/>
            <w:shd w:val="clear" w:color="auto" w:fill="EE9024" w:themeFill="accent4"/>
            <w:tcMar>
              <w:top w:w="57" w:type="dxa"/>
              <w:bottom w:w="57" w:type="dxa"/>
            </w:tcMar>
          </w:tcPr>
          <w:p w14:paraId="2C2FBA29" w14:textId="77777777" w:rsidR="00547284" w:rsidRPr="00B24B9E" w:rsidRDefault="00F434B0" w:rsidP="00547284">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lastRenderedPageBreak/>
              <w:t>M</w:t>
            </w:r>
          </w:p>
        </w:tc>
        <w:tc>
          <w:tcPr>
            <w:tcW w:w="1632" w:type="dxa"/>
            <w:shd w:val="clear" w:color="auto" w:fill="EEE8E5" w:themeFill="background2"/>
            <w:tcMar>
              <w:top w:w="57" w:type="dxa"/>
              <w:bottom w:w="57" w:type="dxa"/>
            </w:tcMar>
          </w:tcPr>
          <w:p w14:paraId="3E0570D1" w14:textId="77777777" w:rsidR="00547284" w:rsidRPr="00B24B9E" w:rsidRDefault="00F434B0" w:rsidP="00547284">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Procurement Team</w:t>
            </w:r>
          </w:p>
        </w:tc>
        <w:tc>
          <w:tcPr>
            <w:tcW w:w="1276" w:type="dxa"/>
            <w:shd w:val="clear" w:color="auto" w:fill="EEE8E5" w:themeFill="background2"/>
            <w:tcMar>
              <w:top w:w="57" w:type="dxa"/>
              <w:bottom w:w="57" w:type="dxa"/>
            </w:tcMar>
          </w:tcPr>
          <w:p w14:paraId="71C5C50F" w14:textId="77777777" w:rsidR="00F434B0" w:rsidRPr="00B24B9E" w:rsidRDefault="00F434B0" w:rsidP="00F434B0">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31/10/2019</w:t>
            </w:r>
          </w:p>
          <w:p w14:paraId="4B25C70F" w14:textId="77777777" w:rsidR="00547284" w:rsidRPr="00B24B9E" w:rsidRDefault="00F434B0" w:rsidP="00F434B0">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035278F9" w14:textId="77777777" w:rsidR="00547284" w:rsidRPr="00B24B9E" w:rsidRDefault="00F434B0" w:rsidP="00547284">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6EB016CC" w14:textId="2961F6A0" w:rsidR="00F434B0" w:rsidRPr="00B24B9E" w:rsidRDefault="008A23D1" w:rsidP="00547284">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lastRenderedPageBreak/>
              <w:t xml:space="preserve">The post of Strategic Procurement and Payments Manager is currently vacant.  There are plans to fill the post in the new year. At that </w:t>
            </w:r>
            <w:proofErr w:type="gramStart"/>
            <w:r w:rsidRPr="00B24B9E">
              <w:rPr>
                <w:bCs/>
                <w:sz w:val="18"/>
                <w:szCs w:val="18"/>
              </w:rPr>
              <w:t>point</w:t>
            </w:r>
            <w:proofErr w:type="gramEnd"/>
            <w:r w:rsidRPr="00B24B9E">
              <w:rPr>
                <w:bCs/>
                <w:sz w:val="18"/>
                <w:szCs w:val="18"/>
              </w:rPr>
              <w:t xml:space="preserve"> an exercise to give guidance and advice to managers will be carried out to address the area of contract management which includes KPIs and risk management. </w:t>
            </w:r>
          </w:p>
          <w:p w14:paraId="74679002" w14:textId="77777777" w:rsidR="00F434B0" w:rsidRPr="00B24B9E" w:rsidRDefault="00F434B0" w:rsidP="00547284">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440C9F54" w14:textId="77777777" w:rsidR="00F434B0" w:rsidRPr="00B24B9E" w:rsidRDefault="00F434B0" w:rsidP="00547284">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The recommendation is incomplete.</w:t>
            </w:r>
          </w:p>
        </w:tc>
      </w:tr>
      <w:tr w:rsidR="00F434B0" w:rsidRPr="00B24B9E" w14:paraId="2474DC7B" w14:textId="77777777" w:rsidTr="00547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17F9961E" w14:textId="77777777" w:rsidR="00F434B0" w:rsidRPr="00B24B9E" w:rsidRDefault="00F434B0" w:rsidP="00F434B0">
            <w:pPr>
              <w:rPr>
                <w:bCs w:val="0"/>
                <w:sz w:val="18"/>
                <w:szCs w:val="18"/>
                <w:lang w:val="en-NZ"/>
              </w:rPr>
            </w:pPr>
            <w:r w:rsidRPr="00B24B9E">
              <w:rPr>
                <w:bCs w:val="0"/>
                <w:sz w:val="18"/>
                <w:szCs w:val="18"/>
                <w:lang w:val="en-NZ"/>
              </w:rPr>
              <w:lastRenderedPageBreak/>
              <w:t>Contract Management</w:t>
            </w:r>
          </w:p>
        </w:tc>
        <w:tc>
          <w:tcPr>
            <w:tcW w:w="2079" w:type="dxa"/>
            <w:shd w:val="clear" w:color="auto" w:fill="EEE8E5" w:themeFill="background2"/>
            <w:tcMar>
              <w:top w:w="57" w:type="dxa"/>
              <w:bottom w:w="57" w:type="dxa"/>
            </w:tcMar>
          </w:tcPr>
          <w:p w14:paraId="5D00ACA0" w14:textId="77777777" w:rsidR="00F434B0" w:rsidRPr="00B24B9E" w:rsidRDefault="00F434B0" w:rsidP="00F434B0">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If the designations should be in use, a contract register should be kept of the designations and the monthly checks should be performed on the platinum contracts by the procurement team</w:t>
            </w:r>
          </w:p>
        </w:tc>
        <w:tc>
          <w:tcPr>
            <w:tcW w:w="923" w:type="dxa"/>
            <w:shd w:val="clear" w:color="auto" w:fill="EE9024" w:themeFill="accent4"/>
            <w:tcMar>
              <w:top w:w="57" w:type="dxa"/>
              <w:bottom w:w="57" w:type="dxa"/>
            </w:tcMar>
          </w:tcPr>
          <w:p w14:paraId="7DEB6B02" w14:textId="77777777" w:rsidR="00F434B0" w:rsidRPr="00B24B9E" w:rsidRDefault="00F434B0" w:rsidP="00F434B0">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4B7539B7" w14:textId="77777777" w:rsidR="00F434B0" w:rsidRPr="00B24B9E" w:rsidRDefault="00F434B0" w:rsidP="00F434B0">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Procurement Team</w:t>
            </w:r>
          </w:p>
        </w:tc>
        <w:tc>
          <w:tcPr>
            <w:tcW w:w="1276" w:type="dxa"/>
            <w:shd w:val="clear" w:color="auto" w:fill="EEE8E5" w:themeFill="background2"/>
            <w:tcMar>
              <w:top w:w="57" w:type="dxa"/>
              <w:bottom w:w="57" w:type="dxa"/>
            </w:tcMar>
          </w:tcPr>
          <w:p w14:paraId="6B340369" w14:textId="77777777" w:rsidR="00F434B0" w:rsidRPr="00B24B9E" w:rsidRDefault="00F434B0" w:rsidP="00F434B0">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31/10/2019</w:t>
            </w:r>
          </w:p>
          <w:p w14:paraId="4573BC7E" w14:textId="77777777" w:rsidR="00F434B0" w:rsidRPr="00B24B9E" w:rsidRDefault="00F434B0" w:rsidP="00F434B0">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0413169A" w14:textId="77777777" w:rsidR="00F434B0" w:rsidRPr="00B24B9E" w:rsidRDefault="00F434B0" w:rsidP="00F434B0">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7B8A2A46" w14:textId="0A7EF8B2" w:rsidR="00747058" w:rsidRPr="00B24B9E" w:rsidRDefault="008A23D1" w:rsidP="0074705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The post of Strategic Procurement and Payments Manager is currently vacant.  There are plans to fill the post in the new year. At that </w:t>
            </w:r>
            <w:proofErr w:type="gramStart"/>
            <w:r w:rsidRPr="00B24B9E">
              <w:rPr>
                <w:bCs/>
                <w:sz w:val="18"/>
                <w:szCs w:val="18"/>
              </w:rPr>
              <w:t>point</w:t>
            </w:r>
            <w:proofErr w:type="gramEnd"/>
            <w:r w:rsidRPr="00B24B9E">
              <w:rPr>
                <w:bCs/>
                <w:sz w:val="18"/>
                <w:szCs w:val="18"/>
              </w:rPr>
              <w:t xml:space="preserve"> an exercise to give guidance and advice to managers will be carried out to address the area of contract management which includes KPIs and risk management. </w:t>
            </w:r>
          </w:p>
          <w:p w14:paraId="7E84B24B" w14:textId="77777777" w:rsidR="00747058" w:rsidRPr="00B24B9E" w:rsidRDefault="00747058" w:rsidP="0074705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43B8D29E" w14:textId="77777777" w:rsidR="00747058" w:rsidRPr="00B24B9E" w:rsidRDefault="00BD0473" w:rsidP="00BD0473">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recommendations above are incomplete and have been provided a 1</w:t>
            </w:r>
            <w:r w:rsidRPr="00B24B9E">
              <w:rPr>
                <w:bCs/>
                <w:sz w:val="18"/>
                <w:szCs w:val="18"/>
                <w:vertAlign w:val="superscript"/>
              </w:rPr>
              <w:t>st</w:t>
            </w:r>
            <w:r w:rsidRPr="00B24B9E">
              <w:rPr>
                <w:bCs/>
                <w:sz w:val="18"/>
                <w:szCs w:val="18"/>
              </w:rPr>
              <w:t xml:space="preserve"> revised due date.</w:t>
            </w:r>
          </w:p>
        </w:tc>
      </w:tr>
      <w:tr w:rsidR="00747058" w:rsidRPr="00B24B9E" w14:paraId="4C6700AC" w14:textId="77777777" w:rsidTr="00547284">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323B0F6F" w14:textId="77777777" w:rsidR="00747058" w:rsidRPr="00B24B9E" w:rsidRDefault="00747058" w:rsidP="00F434B0">
            <w:pPr>
              <w:rPr>
                <w:bCs w:val="0"/>
                <w:sz w:val="18"/>
                <w:szCs w:val="18"/>
                <w:lang w:val="en-NZ"/>
              </w:rPr>
            </w:pPr>
            <w:r w:rsidRPr="00B24B9E">
              <w:rPr>
                <w:bCs w:val="0"/>
                <w:sz w:val="18"/>
                <w:szCs w:val="18"/>
                <w:lang w:val="en-NZ"/>
              </w:rPr>
              <w:t>Contract Management</w:t>
            </w:r>
          </w:p>
        </w:tc>
        <w:tc>
          <w:tcPr>
            <w:tcW w:w="2079" w:type="dxa"/>
            <w:shd w:val="clear" w:color="auto" w:fill="EEE8E5" w:themeFill="background2"/>
            <w:tcMar>
              <w:top w:w="57" w:type="dxa"/>
              <w:bottom w:w="57" w:type="dxa"/>
            </w:tcMar>
          </w:tcPr>
          <w:p w14:paraId="1ECBEA5F" w14:textId="77777777" w:rsidR="00747058" w:rsidRPr="00B24B9E" w:rsidRDefault="00747058" w:rsidP="00F434B0">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Spot checks should be implemented to ensure this system is in operation. Staff should be clear on where they must store results of the spot checks</w:t>
            </w:r>
          </w:p>
        </w:tc>
        <w:tc>
          <w:tcPr>
            <w:tcW w:w="923" w:type="dxa"/>
            <w:shd w:val="clear" w:color="auto" w:fill="EE9024" w:themeFill="accent4"/>
            <w:tcMar>
              <w:top w:w="57" w:type="dxa"/>
              <w:bottom w:w="57" w:type="dxa"/>
            </w:tcMar>
          </w:tcPr>
          <w:p w14:paraId="0FEAF836" w14:textId="77777777" w:rsidR="00747058" w:rsidRPr="00B24B9E" w:rsidRDefault="00747058" w:rsidP="00F434B0">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4440DDD9" w14:textId="77777777" w:rsidR="00747058" w:rsidRPr="00B24B9E" w:rsidRDefault="00747058" w:rsidP="00F434B0">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Procurement Team</w:t>
            </w:r>
          </w:p>
        </w:tc>
        <w:tc>
          <w:tcPr>
            <w:tcW w:w="1276" w:type="dxa"/>
            <w:shd w:val="clear" w:color="auto" w:fill="EEE8E5" w:themeFill="background2"/>
            <w:tcMar>
              <w:top w:w="57" w:type="dxa"/>
              <w:bottom w:w="57" w:type="dxa"/>
            </w:tcMar>
          </w:tcPr>
          <w:p w14:paraId="078BAA72" w14:textId="77777777" w:rsidR="00747058" w:rsidRPr="00B24B9E" w:rsidRDefault="00747058" w:rsidP="00747058">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31/10/2019</w:t>
            </w:r>
          </w:p>
          <w:p w14:paraId="14169E60" w14:textId="77777777" w:rsidR="00747058" w:rsidRPr="00B24B9E" w:rsidRDefault="00747058" w:rsidP="00747058">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42C67CE0" w14:textId="77777777" w:rsidR="00747058" w:rsidRPr="00B24B9E" w:rsidRDefault="00747058" w:rsidP="00F434B0">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5A8D86C5" w14:textId="5C4B31D7" w:rsidR="00747058" w:rsidRPr="00B24B9E" w:rsidRDefault="008A23D1" w:rsidP="00F434B0">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 xml:space="preserve">The post of Strategic Procurement and Payments Manager is currently vacant.  There are plans to fill the post in the new year. At that </w:t>
            </w:r>
            <w:proofErr w:type="gramStart"/>
            <w:r w:rsidRPr="00B24B9E">
              <w:rPr>
                <w:bCs/>
                <w:sz w:val="18"/>
                <w:szCs w:val="18"/>
              </w:rPr>
              <w:t>point</w:t>
            </w:r>
            <w:proofErr w:type="gramEnd"/>
            <w:r w:rsidRPr="00B24B9E">
              <w:rPr>
                <w:bCs/>
                <w:sz w:val="18"/>
                <w:szCs w:val="18"/>
              </w:rPr>
              <w:t xml:space="preserve"> an exercise to give guidance and advice to managers will be carried out to address the area of contract management which includes KPIs and risk management. </w:t>
            </w:r>
          </w:p>
          <w:p w14:paraId="4BC3E430" w14:textId="77777777" w:rsidR="008A23D1" w:rsidRPr="00B24B9E" w:rsidRDefault="008A23D1" w:rsidP="00F434B0">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14:paraId="02782AC8" w14:textId="77777777" w:rsidR="00747058" w:rsidRPr="00B24B9E" w:rsidRDefault="00747058" w:rsidP="00F434B0">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
                <w:bCs/>
                <w:sz w:val="18"/>
                <w:szCs w:val="18"/>
              </w:rPr>
              <w:t>IA Comments:</w:t>
            </w:r>
          </w:p>
          <w:p w14:paraId="570DEDC2" w14:textId="77777777" w:rsidR="00747058" w:rsidRPr="00B24B9E" w:rsidRDefault="00BD0473" w:rsidP="00F434B0">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The recommendation is incomplete and has been provided a 1</w:t>
            </w:r>
            <w:r w:rsidRPr="00B24B9E">
              <w:rPr>
                <w:bCs/>
                <w:sz w:val="18"/>
                <w:szCs w:val="18"/>
                <w:vertAlign w:val="superscript"/>
              </w:rPr>
              <w:t>st</w:t>
            </w:r>
            <w:r w:rsidRPr="00B24B9E">
              <w:rPr>
                <w:bCs/>
                <w:sz w:val="18"/>
                <w:szCs w:val="18"/>
              </w:rPr>
              <w:t xml:space="preserve"> revised due date.</w:t>
            </w:r>
          </w:p>
        </w:tc>
      </w:tr>
      <w:tr w:rsidR="00E167CA" w:rsidRPr="00B24B9E" w14:paraId="20504C65" w14:textId="77777777" w:rsidTr="00E16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2691A51F" w14:textId="77777777" w:rsidR="00E167CA" w:rsidRPr="00B24B9E" w:rsidRDefault="00E167CA" w:rsidP="00E167CA">
            <w:pPr>
              <w:rPr>
                <w:sz w:val="18"/>
                <w:szCs w:val="18"/>
                <w:lang w:val="en-NZ"/>
              </w:rPr>
            </w:pPr>
            <w:r w:rsidRPr="00B24B9E">
              <w:rPr>
                <w:bCs w:val="0"/>
                <w:sz w:val="18"/>
                <w:szCs w:val="18"/>
                <w:lang w:val="en-NZ"/>
              </w:rPr>
              <w:t>Accounts Receivables</w:t>
            </w:r>
          </w:p>
        </w:tc>
        <w:tc>
          <w:tcPr>
            <w:tcW w:w="2079" w:type="dxa"/>
            <w:shd w:val="clear" w:color="auto" w:fill="EEE8E5" w:themeFill="background2"/>
            <w:tcMar>
              <w:top w:w="57" w:type="dxa"/>
              <w:bottom w:w="57" w:type="dxa"/>
            </w:tcMar>
          </w:tcPr>
          <w:p w14:paraId="3C78598C"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Income officers should be more proactive in following up the aged debt, contacting </w:t>
            </w:r>
            <w:r w:rsidRPr="00B24B9E">
              <w:rPr>
                <w:bCs/>
                <w:sz w:val="18"/>
                <w:szCs w:val="18"/>
              </w:rPr>
              <w:lastRenderedPageBreak/>
              <w:t xml:space="preserve">customers in between the issuing reminder letters until the debt </w:t>
            </w:r>
            <w:proofErr w:type="gramStart"/>
            <w:r w:rsidRPr="00B24B9E">
              <w:rPr>
                <w:bCs/>
                <w:sz w:val="18"/>
                <w:szCs w:val="18"/>
              </w:rPr>
              <w:t>is recovered</w:t>
            </w:r>
            <w:proofErr w:type="gramEnd"/>
            <w:r w:rsidRPr="00B24B9E">
              <w:rPr>
                <w:bCs/>
                <w:sz w:val="18"/>
                <w:szCs w:val="18"/>
              </w:rPr>
              <w:t xml:space="preserve"> in full. Particularly after the L7 letters are sent, </w:t>
            </w:r>
            <w:proofErr w:type="gramStart"/>
            <w:r w:rsidRPr="00B24B9E">
              <w:rPr>
                <w:bCs/>
                <w:sz w:val="18"/>
                <w:szCs w:val="18"/>
              </w:rPr>
              <w:t>payment plans should be pursued by Incomes Officers</w:t>
            </w:r>
            <w:proofErr w:type="gramEnd"/>
            <w:r w:rsidRPr="00B24B9E">
              <w:rPr>
                <w:bCs/>
                <w:sz w:val="18"/>
                <w:szCs w:val="18"/>
              </w:rPr>
              <w:t>.</w:t>
            </w:r>
          </w:p>
        </w:tc>
        <w:tc>
          <w:tcPr>
            <w:tcW w:w="923" w:type="dxa"/>
            <w:shd w:val="clear" w:color="auto" w:fill="ED1A3B" w:themeFill="accent1"/>
            <w:tcMar>
              <w:top w:w="57" w:type="dxa"/>
              <w:bottom w:w="57" w:type="dxa"/>
            </w:tcMar>
          </w:tcPr>
          <w:p w14:paraId="70102E0B"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lastRenderedPageBreak/>
              <w:t>H</w:t>
            </w:r>
          </w:p>
        </w:tc>
        <w:tc>
          <w:tcPr>
            <w:tcW w:w="1632" w:type="dxa"/>
            <w:shd w:val="clear" w:color="auto" w:fill="EEE8E5" w:themeFill="background2"/>
            <w:tcMar>
              <w:top w:w="57" w:type="dxa"/>
              <w:bottom w:w="57" w:type="dxa"/>
            </w:tcMar>
          </w:tcPr>
          <w:p w14:paraId="37C34233"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sz w:val="18"/>
                <w:szCs w:val="18"/>
              </w:rPr>
            </w:pPr>
            <w:r w:rsidRPr="00B24B9E">
              <w:rPr>
                <w:bCs/>
                <w:sz w:val="18"/>
                <w:szCs w:val="18"/>
              </w:rPr>
              <w:t>Neil Markham</w:t>
            </w:r>
          </w:p>
        </w:tc>
        <w:tc>
          <w:tcPr>
            <w:tcW w:w="1276" w:type="dxa"/>
            <w:shd w:val="clear" w:color="auto" w:fill="EEE8E5" w:themeFill="background2"/>
            <w:tcMar>
              <w:top w:w="57" w:type="dxa"/>
              <w:bottom w:w="57" w:type="dxa"/>
            </w:tcMar>
          </w:tcPr>
          <w:p w14:paraId="58CF6F13"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strike/>
                <w:sz w:val="18"/>
                <w:szCs w:val="18"/>
              </w:rPr>
            </w:pPr>
            <w:r w:rsidRPr="00B24B9E">
              <w:rPr>
                <w:bCs/>
                <w:strike/>
                <w:sz w:val="18"/>
                <w:szCs w:val="18"/>
              </w:rPr>
              <w:t>30/04/2019</w:t>
            </w:r>
          </w:p>
          <w:p w14:paraId="28E50FDC"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strike/>
                <w:sz w:val="18"/>
                <w:szCs w:val="18"/>
              </w:rPr>
            </w:pPr>
            <w:r w:rsidRPr="00B24B9E">
              <w:rPr>
                <w:bCs/>
                <w:strike/>
                <w:sz w:val="18"/>
                <w:szCs w:val="18"/>
              </w:rPr>
              <w:t>31/12/2019</w:t>
            </w:r>
          </w:p>
          <w:p w14:paraId="769E2A3C"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2CC72C4B"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24B9E">
              <w:rPr>
                <w:bCs/>
                <w:sz w:val="18"/>
                <w:szCs w:val="18"/>
              </w:rPr>
              <w:t>Council’s Comments:</w:t>
            </w:r>
          </w:p>
          <w:p w14:paraId="6FFB13AF"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24B9E">
              <w:rPr>
                <w:bCs/>
                <w:sz w:val="18"/>
                <w:szCs w:val="18"/>
              </w:rPr>
              <w:t xml:space="preserve">There has been some improvement in chasing </w:t>
            </w:r>
            <w:r w:rsidRPr="00B24B9E">
              <w:rPr>
                <w:bCs/>
                <w:sz w:val="18"/>
                <w:szCs w:val="18"/>
              </w:rPr>
              <w:lastRenderedPageBreak/>
              <w:t xml:space="preserve">up aged debts but there is still work to </w:t>
            </w:r>
            <w:proofErr w:type="gramStart"/>
            <w:r w:rsidRPr="00B24B9E">
              <w:rPr>
                <w:bCs/>
                <w:sz w:val="18"/>
                <w:szCs w:val="18"/>
              </w:rPr>
              <w:t>be done</w:t>
            </w:r>
            <w:proofErr w:type="gramEnd"/>
            <w:r w:rsidRPr="00B24B9E">
              <w:rPr>
                <w:bCs/>
                <w:sz w:val="18"/>
                <w:szCs w:val="18"/>
              </w:rPr>
              <w:t xml:space="preserve"> to ensure that 100% of cases are followed up exactly in line with our escalations procedures. The Council have been without an Assistant Incomes Officer since September 2019 and are trying to recruit for this role to support improved debt recovery. In the </w:t>
            </w:r>
            <w:proofErr w:type="gramStart"/>
            <w:r w:rsidRPr="00B24B9E">
              <w:rPr>
                <w:bCs/>
                <w:sz w:val="18"/>
                <w:szCs w:val="18"/>
              </w:rPr>
              <w:t>meantime</w:t>
            </w:r>
            <w:proofErr w:type="gramEnd"/>
            <w:r w:rsidRPr="00B24B9E">
              <w:rPr>
                <w:bCs/>
                <w:sz w:val="18"/>
                <w:szCs w:val="18"/>
              </w:rPr>
              <w:t xml:space="preserve"> the Incomes Team are operating a generic working model to increase resources. </w:t>
            </w:r>
          </w:p>
          <w:p w14:paraId="0E2F03A2"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p w14:paraId="3CAB166C"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24B9E">
              <w:rPr>
                <w:bCs/>
                <w:sz w:val="18"/>
                <w:szCs w:val="18"/>
              </w:rPr>
              <w:t>IA Comments:</w:t>
            </w:r>
          </w:p>
          <w:p w14:paraId="0A880C66"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B24B9E">
              <w:rPr>
                <w:bCs/>
                <w:sz w:val="18"/>
                <w:szCs w:val="18"/>
              </w:rPr>
              <w:t xml:space="preserve">Recommendation is incomplete but progress </w:t>
            </w:r>
            <w:proofErr w:type="gramStart"/>
            <w:r w:rsidRPr="00B24B9E">
              <w:rPr>
                <w:bCs/>
                <w:sz w:val="18"/>
                <w:szCs w:val="18"/>
              </w:rPr>
              <w:t>is being made</w:t>
            </w:r>
            <w:proofErr w:type="gramEnd"/>
            <w:r w:rsidRPr="00B24B9E">
              <w:rPr>
                <w:bCs/>
                <w:sz w:val="18"/>
                <w:szCs w:val="18"/>
              </w:rPr>
              <w:t xml:space="preserve"> to complete it.</w:t>
            </w:r>
            <w:r w:rsidR="00BD0473" w:rsidRPr="00B24B9E">
              <w:rPr>
                <w:bCs/>
                <w:sz w:val="18"/>
                <w:szCs w:val="18"/>
              </w:rPr>
              <w:t xml:space="preserve"> Therefore we have provided a 2</w:t>
            </w:r>
            <w:r w:rsidR="00BD0473" w:rsidRPr="00B24B9E">
              <w:rPr>
                <w:bCs/>
                <w:sz w:val="18"/>
                <w:szCs w:val="18"/>
                <w:vertAlign w:val="superscript"/>
              </w:rPr>
              <w:t>nd</w:t>
            </w:r>
            <w:r w:rsidR="00BD0473" w:rsidRPr="00B24B9E">
              <w:rPr>
                <w:bCs/>
                <w:sz w:val="18"/>
                <w:szCs w:val="18"/>
              </w:rPr>
              <w:t xml:space="preserve"> revised due date and will review the progress.</w:t>
            </w:r>
          </w:p>
        </w:tc>
      </w:tr>
      <w:tr w:rsidR="00E167CA" w:rsidRPr="00B24B9E" w14:paraId="25400EA0" w14:textId="77777777" w:rsidTr="00E167CA">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438F8007" w14:textId="77777777" w:rsidR="00E167CA" w:rsidRPr="00B24B9E" w:rsidRDefault="00E167CA" w:rsidP="00E167CA">
            <w:pPr>
              <w:rPr>
                <w:bCs w:val="0"/>
                <w:sz w:val="18"/>
                <w:szCs w:val="18"/>
                <w:lang w:val="en-NZ"/>
              </w:rPr>
            </w:pPr>
            <w:r w:rsidRPr="00B24B9E">
              <w:rPr>
                <w:bCs w:val="0"/>
                <w:sz w:val="18"/>
                <w:szCs w:val="18"/>
                <w:lang w:val="en-NZ"/>
              </w:rPr>
              <w:lastRenderedPageBreak/>
              <w:t>Accounts Receivables</w:t>
            </w:r>
          </w:p>
        </w:tc>
        <w:tc>
          <w:tcPr>
            <w:tcW w:w="2079" w:type="dxa"/>
            <w:shd w:val="clear" w:color="auto" w:fill="EEE8E5" w:themeFill="background2"/>
            <w:tcMar>
              <w:top w:w="57" w:type="dxa"/>
              <w:bottom w:w="57" w:type="dxa"/>
            </w:tcMar>
          </w:tcPr>
          <w:p w14:paraId="732F755D"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 xml:space="preserve">The issuing of the </w:t>
            </w:r>
            <w:proofErr w:type="gramStart"/>
            <w:r w:rsidRPr="00B24B9E">
              <w:rPr>
                <w:bCs/>
                <w:sz w:val="18"/>
                <w:szCs w:val="18"/>
              </w:rPr>
              <w:t>14 day</w:t>
            </w:r>
            <w:proofErr w:type="gramEnd"/>
            <w:r w:rsidRPr="00B24B9E">
              <w:rPr>
                <w:bCs/>
                <w:sz w:val="18"/>
                <w:szCs w:val="18"/>
              </w:rPr>
              <w:t>, 45 day and L7 reminder letters should be automated to ensure that they are sent to the customer in a timely manner.</w:t>
            </w:r>
          </w:p>
        </w:tc>
        <w:tc>
          <w:tcPr>
            <w:tcW w:w="923" w:type="dxa"/>
            <w:shd w:val="clear" w:color="auto" w:fill="ED1A3B" w:themeFill="accent1"/>
            <w:tcMar>
              <w:top w:w="57" w:type="dxa"/>
              <w:bottom w:w="57" w:type="dxa"/>
            </w:tcMar>
          </w:tcPr>
          <w:p w14:paraId="7EB67568"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color w:val="FFFFFF" w:themeColor="background1"/>
                <w:sz w:val="18"/>
                <w:szCs w:val="18"/>
              </w:rPr>
              <w:t>H</w:t>
            </w:r>
          </w:p>
        </w:tc>
        <w:tc>
          <w:tcPr>
            <w:tcW w:w="1632" w:type="dxa"/>
            <w:shd w:val="clear" w:color="auto" w:fill="EEE8E5" w:themeFill="background2"/>
            <w:tcMar>
              <w:top w:w="57" w:type="dxa"/>
              <w:bottom w:w="57" w:type="dxa"/>
            </w:tcMar>
          </w:tcPr>
          <w:p w14:paraId="38C3041A"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Neil Markham</w:t>
            </w:r>
          </w:p>
        </w:tc>
        <w:tc>
          <w:tcPr>
            <w:tcW w:w="1276" w:type="dxa"/>
            <w:shd w:val="clear" w:color="auto" w:fill="EEE8E5" w:themeFill="background2"/>
            <w:tcMar>
              <w:top w:w="57" w:type="dxa"/>
              <w:bottom w:w="57" w:type="dxa"/>
            </w:tcMar>
          </w:tcPr>
          <w:p w14:paraId="2C8133E3"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30/04/2019</w:t>
            </w:r>
          </w:p>
          <w:p w14:paraId="73B04827"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31/12/2019</w:t>
            </w:r>
          </w:p>
          <w:p w14:paraId="4CCD0551"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7051C5B8"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Council’s Comments:</w:t>
            </w:r>
          </w:p>
          <w:p w14:paraId="0C1B271F"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 xml:space="preserve">No automation has been implemented as other </w:t>
            </w:r>
            <w:proofErr w:type="gramStart"/>
            <w:r w:rsidRPr="00B24B9E">
              <w:rPr>
                <w:bCs/>
                <w:sz w:val="18"/>
                <w:szCs w:val="18"/>
              </w:rPr>
              <w:t>system based</w:t>
            </w:r>
            <w:proofErr w:type="gramEnd"/>
            <w:r w:rsidRPr="00B24B9E">
              <w:rPr>
                <w:bCs/>
                <w:sz w:val="18"/>
                <w:szCs w:val="18"/>
              </w:rPr>
              <w:t xml:space="preserve"> issues are taking precedence.</w:t>
            </w:r>
          </w:p>
          <w:p w14:paraId="08B88CBC"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14:paraId="2AFBABD1"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IA Comments:</w:t>
            </w:r>
          </w:p>
          <w:p w14:paraId="13FB2827"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The Council still intend to implement the recommendation but have not completed it yet.</w:t>
            </w:r>
            <w:r w:rsidR="00BD0473" w:rsidRPr="00B24B9E">
              <w:rPr>
                <w:bCs/>
                <w:sz w:val="18"/>
                <w:szCs w:val="18"/>
              </w:rPr>
              <w:t xml:space="preserve"> Therefore we have provided a 2</w:t>
            </w:r>
            <w:r w:rsidR="00BD0473" w:rsidRPr="00B24B9E">
              <w:rPr>
                <w:bCs/>
                <w:sz w:val="18"/>
                <w:szCs w:val="18"/>
                <w:vertAlign w:val="superscript"/>
              </w:rPr>
              <w:t>nd</w:t>
            </w:r>
            <w:r w:rsidR="00BD0473" w:rsidRPr="00B24B9E">
              <w:rPr>
                <w:bCs/>
                <w:sz w:val="18"/>
                <w:szCs w:val="18"/>
              </w:rPr>
              <w:t xml:space="preserve"> revised due date and will review the progress.</w:t>
            </w:r>
          </w:p>
        </w:tc>
      </w:tr>
      <w:tr w:rsidR="00E167CA" w:rsidRPr="00B24B9E" w14:paraId="07A68929" w14:textId="77777777" w:rsidTr="00E16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257DDB48" w14:textId="77777777" w:rsidR="00E167CA" w:rsidRPr="00B24B9E" w:rsidRDefault="00E167CA" w:rsidP="00E167CA">
            <w:pPr>
              <w:rPr>
                <w:bCs w:val="0"/>
                <w:sz w:val="18"/>
                <w:szCs w:val="18"/>
                <w:lang w:val="en-NZ"/>
              </w:rPr>
            </w:pPr>
            <w:r w:rsidRPr="00B24B9E">
              <w:rPr>
                <w:bCs w:val="0"/>
                <w:sz w:val="18"/>
                <w:szCs w:val="18"/>
                <w:lang w:val="en-NZ"/>
              </w:rPr>
              <w:t>Accounts Receivables</w:t>
            </w:r>
          </w:p>
        </w:tc>
        <w:tc>
          <w:tcPr>
            <w:tcW w:w="2079" w:type="dxa"/>
            <w:shd w:val="clear" w:color="auto" w:fill="EEE8E5" w:themeFill="background2"/>
            <w:tcMar>
              <w:top w:w="57" w:type="dxa"/>
              <w:bottom w:w="57" w:type="dxa"/>
            </w:tcMar>
          </w:tcPr>
          <w:p w14:paraId="685213BF"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Council should provide adequate levels of training/guidance on levels of due diligence required based on the value of services provided for the customer or the type of organisation they are.</w:t>
            </w:r>
          </w:p>
        </w:tc>
        <w:tc>
          <w:tcPr>
            <w:tcW w:w="923" w:type="dxa"/>
            <w:shd w:val="clear" w:color="auto" w:fill="EE9024" w:themeFill="accent4"/>
            <w:tcMar>
              <w:top w:w="57" w:type="dxa"/>
              <w:bottom w:w="57" w:type="dxa"/>
            </w:tcMar>
          </w:tcPr>
          <w:p w14:paraId="2FCC883D"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54935DAE"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Neil Markham</w:t>
            </w:r>
          </w:p>
        </w:tc>
        <w:tc>
          <w:tcPr>
            <w:tcW w:w="1276" w:type="dxa"/>
            <w:shd w:val="clear" w:color="auto" w:fill="EEE8E5" w:themeFill="background2"/>
            <w:tcMar>
              <w:top w:w="57" w:type="dxa"/>
              <w:bottom w:w="57" w:type="dxa"/>
            </w:tcMar>
          </w:tcPr>
          <w:p w14:paraId="347DCE07"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30/04/2019</w:t>
            </w:r>
          </w:p>
          <w:p w14:paraId="5955B902"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30/09/2019</w:t>
            </w:r>
          </w:p>
          <w:p w14:paraId="48A77318"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31/12/2019</w:t>
            </w:r>
          </w:p>
          <w:p w14:paraId="5AF732BD"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31/01/2020</w:t>
            </w:r>
          </w:p>
        </w:tc>
        <w:tc>
          <w:tcPr>
            <w:tcW w:w="2239" w:type="dxa"/>
            <w:shd w:val="clear" w:color="auto" w:fill="EEE8E5" w:themeFill="background2"/>
            <w:tcMar>
              <w:top w:w="57" w:type="dxa"/>
              <w:bottom w:w="57" w:type="dxa"/>
            </w:tcMar>
          </w:tcPr>
          <w:p w14:paraId="58626063"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Council’s Comments:</w:t>
            </w:r>
          </w:p>
          <w:p w14:paraId="5118AD1A"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The Sundry Debtors guide </w:t>
            </w:r>
            <w:proofErr w:type="gramStart"/>
            <w:r w:rsidRPr="00B24B9E">
              <w:rPr>
                <w:bCs/>
                <w:sz w:val="18"/>
                <w:szCs w:val="18"/>
              </w:rPr>
              <w:t>has been completed</w:t>
            </w:r>
            <w:proofErr w:type="gramEnd"/>
            <w:r w:rsidRPr="00B24B9E">
              <w:rPr>
                <w:bCs/>
                <w:sz w:val="18"/>
                <w:szCs w:val="18"/>
              </w:rPr>
              <w:t xml:space="preserve"> and will be published on our intranet in January 2020. Rollout </w:t>
            </w:r>
            <w:proofErr w:type="gramStart"/>
            <w:r w:rsidRPr="00B24B9E">
              <w:rPr>
                <w:bCs/>
                <w:sz w:val="18"/>
                <w:szCs w:val="18"/>
              </w:rPr>
              <w:t>has been delayed</w:t>
            </w:r>
            <w:proofErr w:type="gramEnd"/>
            <w:r w:rsidRPr="00B24B9E">
              <w:rPr>
                <w:bCs/>
                <w:sz w:val="18"/>
                <w:szCs w:val="18"/>
              </w:rPr>
              <w:t xml:space="preserve"> to enable us to expand the corporate due diligence (CDD) section. Council officers creating customers in </w:t>
            </w:r>
            <w:proofErr w:type="spellStart"/>
            <w:r w:rsidRPr="00B24B9E">
              <w:rPr>
                <w:bCs/>
                <w:sz w:val="18"/>
                <w:szCs w:val="18"/>
              </w:rPr>
              <w:t>Agresso</w:t>
            </w:r>
            <w:proofErr w:type="spellEnd"/>
            <w:r w:rsidRPr="00B24B9E">
              <w:rPr>
                <w:bCs/>
                <w:sz w:val="18"/>
                <w:szCs w:val="18"/>
              </w:rPr>
              <w:t xml:space="preserve"> will need to indicate the level of CDD that was completed. </w:t>
            </w:r>
          </w:p>
          <w:p w14:paraId="3AB590F1"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628646DD"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IA Comments:</w:t>
            </w:r>
          </w:p>
          <w:p w14:paraId="545979E8"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lastRenderedPageBreak/>
              <w:t xml:space="preserve">There has been significant steps taken towards completing this recommendation. Once the policy is </w:t>
            </w:r>
            <w:proofErr w:type="gramStart"/>
            <w:r w:rsidRPr="00B24B9E">
              <w:rPr>
                <w:bCs/>
                <w:sz w:val="18"/>
                <w:szCs w:val="18"/>
              </w:rPr>
              <w:t>published</w:t>
            </w:r>
            <w:proofErr w:type="gramEnd"/>
            <w:r w:rsidRPr="00B24B9E">
              <w:rPr>
                <w:bCs/>
                <w:sz w:val="18"/>
                <w:szCs w:val="18"/>
              </w:rPr>
              <w:t xml:space="preserve"> the recommendation will be complete.</w:t>
            </w:r>
            <w:r w:rsidR="00BD0473" w:rsidRPr="00B24B9E">
              <w:rPr>
                <w:bCs/>
                <w:sz w:val="18"/>
                <w:szCs w:val="18"/>
              </w:rPr>
              <w:t xml:space="preserve"> Therefore, we have provided a 3</w:t>
            </w:r>
            <w:r w:rsidR="00BD0473" w:rsidRPr="00B24B9E">
              <w:rPr>
                <w:bCs/>
                <w:sz w:val="18"/>
                <w:szCs w:val="18"/>
                <w:vertAlign w:val="superscript"/>
              </w:rPr>
              <w:t>rd</w:t>
            </w:r>
            <w:r w:rsidR="00BD0473" w:rsidRPr="00B24B9E">
              <w:rPr>
                <w:bCs/>
                <w:sz w:val="18"/>
                <w:szCs w:val="18"/>
              </w:rPr>
              <w:t xml:space="preserve"> revised due date to check the progress.</w:t>
            </w:r>
          </w:p>
        </w:tc>
      </w:tr>
      <w:tr w:rsidR="00E167CA" w:rsidRPr="00B24B9E" w14:paraId="62A43770" w14:textId="77777777" w:rsidTr="00E167CA">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1AE88F23" w14:textId="77777777" w:rsidR="00E167CA" w:rsidRPr="00B24B9E" w:rsidRDefault="00E167CA" w:rsidP="00E167CA">
            <w:pPr>
              <w:rPr>
                <w:bCs w:val="0"/>
                <w:sz w:val="18"/>
                <w:szCs w:val="18"/>
                <w:lang w:val="en-NZ"/>
              </w:rPr>
            </w:pPr>
            <w:r w:rsidRPr="00B24B9E">
              <w:rPr>
                <w:bCs w:val="0"/>
                <w:sz w:val="18"/>
                <w:szCs w:val="18"/>
                <w:lang w:val="en-NZ"/>
              </w:rPr>
              <w:lastRenderedPageBreak/>
              <w:t>Accounts Receivables</w:t>
            </w:r>
          </w:p>
        </w:tc>
        <w:tc>
          <w:tcPr>
            <w:tcW w:w="2079" w:type="dxa"/>
            <w:shd w:val="clear" w:color="auto" w:fill="EEE8E5" w:themeFill="background2"/>
            <w:tcMar>
              <w:top w:w="57" w:type="dxa"/>
              <w:bottom w:w="57" w:type="dxa"/>
            </w:tcMar>
          </w:tcPr>
          <w:p w14:paraId="66C7EFC1"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All departments across the Council should be given adequate levels of training on the importance of due diligence, how to successfully carry out due diligence, and the consequences for the Council of the failure to complete due diligence.</w:t>
            </w:r>
          </w:p>
        </w:tc>
        <w:tc>
          <w:tcPr>
            <w:tcW w:w="923" w:type="dxa"/>
            <w:shd w:val="clear" w:color="auto" w:fill="EE9024" w:themeFill="accent4"/>
            <w:tcMar>
              <w:top w:w="57" w:type="dxa"/>
              <w:bottom w:w="57" w:type="dxa"/>
            </w:tcMar>
          </w:tcPr>
          <w:p w14:paraId="1F45A83D"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4E53FFEE"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Neil Markham</w:t>
            </w:r>
          </w:p>
        </w:tc>
        <w:tc>
          <w:tcPr>
            <w:tcW w:w="1276" w:type="dxa"/>
            <w:shd w:val="clear" w:color="auto" w:fill="EEE8E5" w:themeFill="background2"/>
            <w:tcMar>
              <w:top w:w="57" w:type="dxa"/>
              <w:bottom w:w="57" w:type="dxa"/>
            </w:tcMar>
          </w:tcPr>
          <w:p w14:paraId="078E2A27"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30/04/2019</w:t>
            </w:r>
          </w:p>
          <w:p w14:paraId="73F3C1BA"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30/09/2019</w:t>
            </w:r>
          </w:p>
          <w:p w14:paraId="695BF92D"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B24B9E">
              <w:rPr>
                <w:bCs/>
                <w:strike/>
                <w:sz w:val="18"/>
                <w:szCs w:val="18"/>
              </w:rPr>
              <w:t>31/12/2019</w:t>
            </w:r>
          </w:p>
          <w:p w14:paraId="08730FE3"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41353774"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Council’s Comments:</w:t>
            </w:r>
          </w:p>
          <w:p w14:paraId="319D3BA0"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Training sessions are yet to be held to inform staff on how to conduct due diligence.</w:t>
            </w:r>
          </w:p>
          <w:p w14:paraId="780544D6"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14:paraId="7D2EAC2A"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B24B9E">
              <w:rPr>
                <w:b/>
                <w:bCs/>
                <w:sz w:val="18"/>
                <w:szCs w:val="18"/>
              </w:rPr>
              <w:t>IA Comments:</w:t>
            </w:r>
          </w:p>
          <w:p w14:paraId="028FD327" w14:textId="77777777" w:rsidR="00E167CA" w:rsidRPr="00B24B9E" w:rsidRDefault="00E167CA" w:rsidP="00E167CA">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This recommendation remains incomplete.</w:t>
            </w:r>
            <w:r w:rsidR="00BD0473" w:rsidRPr="00B24B9E">
              <w:rPr>
                <w:bCs/>
                <w:sz w:val="18"/>
                <w:szCs w:val="18"/>
              </w:rPr>
              <w:t xml:space="preserve"> A 3</w:t>
            </w:r>
            <w:r w:rsidR="00BD0473" w:rsidRPr="00B24B9E">
              <w:rPr>
                <w:bCs/>
                <w:sz w:val="18"/>
                <w:szCs w:val="18"/>
                <w:vertAlign w:val="superscript"/>
              </w:rPr>
              <w:t>rd</w:t>
            </w:r>
            <w:r w:rsidR="00BD0473" w:rsidRPr="00B24B9E">
              <w:rPr>
                <w:bCs/>
                <w:sz w:val="18"/>
                <w:szCs w:val="18"/>
              </w:rPr>
              <w:t xml:space="preserve"> revised due date has been allocated.</w:t>
            </w:r>
          </w:p>
        </w:tc>
      </w:tr>
      <w:tr w:rsidR="00E167CA" w:rsidRPr="00B24B9E" w14:paraId="346D52EB" w14:textId="77777777" w:rsidTr="00E16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50EFAD57" w14:textId="77777777" w:rsidR="00E167CA" w:rsidRPr="00B24B9E" w:rsidRDefault="00E167CA" w:rsidP="00E167CA">
            <w:pPr>
              <w:rPr>
                <w:bCs w:val="0"/>
                <w:sz w:val="18"/>
                <w:szCs w:val="18"/>
                <w:lang w:val="en-NZ"/>
              </w:rPr>
            </w:pPr>
            <w:r w:rsidRPr="00B24B9E">
              <w:rPr>
                <w:bCs w:val="0"/>
                <w:sz w:val="18"/>
                <w:szCs w:val="18"/>
                <w:lang w:val="en-NZ"/>
              </w:rPr>
              <w:t>ICT Service Desk</w:t>
            </w:r>
          </w:p>
        </w:tc>
        <w:tc>
          <w:tcPr>
            <w:tcW w:w="2079" w:type="dxa"/>
            <w:shd w:val="clear" w:color="auto" w:fill="EEE8E5" w:themeFill="background2"/>
            <w:tcMar>
              <w:top w:w="57" w:type="dxa"/>
              <w:bottom w:w="57" w:type="dxa"/>
            </w:tcMar>
          </w:tcPr>
          <w:p w14:paraId="15D9B16F"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Management should review the Access Control Guide and update as necessary, regarding the approval of system access requests and the requirement and responsibility for periodically reviewing access controls. All users and managers should be aware and accountable for their responsibilities in user’s access control.</w:t>
            </w:r>
          </w:p>
        </w:tc>
        <w:tc>
          <w:tcPr>
            <w:tcW w:w="923" w:type="dxa"/>
            <w:shd w:val="clear" w:color="auto" w:fill="EE9024" w:themeFill="accent4"/>
            <w:tcMar>
              <w:top w:w="57" w:type="dxa"/>
              <w:bottom w:w="57" w:type="dxa"/>
            </w:tcMar>
          </w:tcPr>
          <w:p w14:paraId="5B78A618"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3E88DE74"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Henry Routledge</w:t>
            </w:r>
          </w:p>
        </w:tc>
        <w:tc>
          <w:tcPr>
            <w:tcW w:w="1276" w:type="dxa"/>
            <w:shd w:val="clear" w:color="auto" w:fill="EEE8E5" w:themeFill="background2"/>
            <w:tcMar>
              <w:top w:w="57" w:type="dxa"/>
              <w:bottom w:w="57" w:type="dxa"/>
            </w:tcMar>
          </w:tcPr>
          <w:p w14:paraId="23CAEC06"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30/05/2019</w:t>
            </w:r>
          </w:p>
          <w:p w14:paraId="3ACD5A87"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31/08/2019</w:t>
            </w:r>
          </w:p>
          <w:p w14:paraId="7316B74B"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B24B9E">
              <w:rPr>
                <w:bCs/>
                <w:strike/>
                <w:sz w:val="18"/>
                <w:szCs w:val="18"/>
              </w:rPr>
              <w:t>31/12/2019</w:t>
            </w:r>
          </w:p>
          <w:p w14:paraId="4982B8AC"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31/03/2020</w:t>
            </w:r>
          </w:p>
        </w:tc>
        <w:tc>
          <w:tcPr>
            <w:tcW w:w="2239" w:type="dxa"/>
            <w:shd w:val="clear" w:color="auto" w:fill="EEE8E5" w:themeFill="background2"/>
            <w:tcMar>
              <w:top w:w="57" w:type="dxa"/>
              <w:bottom w:w="57" w:type="dxa"/>
            </w:tcMar>
          </w:tcPr>
          <w:p w14:paraId="36F38536"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Council’s Comments:</w:t>
            </w:r>
          </w:p>
          <w:p w14:paraId="374A4395"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A draft Access Control policy </w:t>
            </w:r>
            <w:proofErr w:type="gramStart"/>
            <w:r w:rsidRPr="00B24B9E">
              <w:rPr>
                <w:bCs/>
                <w:sz w:val="18"/>
                <w:szCs w:val="18"/>
              </w:rPr>
              <w:t>has been produced</w:t>
            </w:r>
            <w:proofErr w:type="gramEnd"/>
            <w:r w:rsidRPr="00B24B9E">
              <w:rPr>
                <w:bCs/>
                <w:sz w:val="18"/>
                <w:szCs w:val="18"/>
              </w:rPr>
              <w:t xml:space="preserve"> and is awaiting director sign off.</w:t>
            </w:r>
          </w:p>
          <w:p w14:paraId="370F723D"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The Council are also in the process of writing a more specific policy to cover this area as whilst the other policy covers it in a general sense, we feel it beneficial to create this new policy.</w:t>
            </w:r>
          </w:p>
          <w:p w14:paraId="669E5018"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14:paraId="6273A2ED"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B24B9E">
              <w:rPr>
                <w:b/>
                <w:bCs/>
                <w:sz w:val="18"/>
                <w:szCs w:val="18"/>
              </w:rPr>
              <w:t>IA Comments:</w:t>
            </w:r>
          </w:p>
          <w:p w14:paraId="093E41C2" w14:textId="77777777" w:rsidR="00E167CA" w:rsidRPr="00B24B9E" w:rsidRDefault="00E167CA" w:rsidP="00E167C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A significant step towards the implementation of the recommendation </w:t>
            </w:r>
            <w:proofErr w:type="gramStart"/>
            <w:r w:rsidRPr="00B24B9E">
              <w:rPr>
                <w:bCs/>
                <w:sz w:val="18"/>
                <w:szCs w:val="18"/>
              </w:rPr>
              <w:t>has been taken</w:t>
            </w:r>
            <w:proofErr w:type="gramEnd"/>
            <w:r w:rsidRPr="00B24B9E">
              <w:rPr>
                <w:bCs/>
                <w:sz w:val="18"/>
                <w:szCs w:val="18"/>
              </w:rPr>
              <w:t xml:space="preserve"> and is only awaiting approval of the policy before it is complete.</w:t>
            </w:r>
            <w:r w:rsidR="00BD0473" w:rsidRPr="00B24B9E">
              <w:rPr>
                <w:bCs/>
                <w:sz w:val="18"/>
                <w:szCs w:val="18"/>
              </w:rPr>
              <w:t xml:space="preserve"> </w:t>
            </w:r>
            <w:proofErr w:type="gramStart"/>
            <w:r w:rsidR="00BD0473" w:rsidRPr="00B24B9E">
              <w:rPr>
                <w:bCs/>
                <w:sz w:val="18"/>
                <w:szCs w:val="18"/>
              </w:rPr>
              <w:t>Therefore</w:t>
            </w:r>
            <w:proofErr w:type="gramEnd"/>
            <w:r w:rsidR="00BD0473" w:rsidRPr="00B24B9E">
              <w:rPr>
                <w:bCs/>
                <w:sz w:val="18"/>
                <w:szCs w:val="18"/>
              </w:rPr>
              <w:t xml:space="preserve"> we will follow up in the next audit committee.</w:t>
            </w:r>
          </w:p>
        </w:tc>
      </w:tr>
      <w:tr w:rsidR="00E167CA" w:rsidRPr="00B24B9E" w14:paraId="4782A703" w14:textId="77777777" w:rsidTr="00E167CA">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6112D7FD" w14:textId="77777777" w:rsidR="00E167CA" w:rsidRPr="00B24B9E" w:rsidRDefault="00E167CA" w:rsidP="00E167CA">
            <w:pPr>
              <w:rPr>
                <w:bCs w:val="0"/>
                <w:sz w:val="18"/>
                <w:szCs w:val="18"/>
                <w:lang w:val="en-NZ"/>
              </w:rPr>
            </w:pPr>
            <w:r w:rsidRPr="00B24B9E">
              <w:rPr>
                <w:bCs w:val="0"/>
                <w:sz w:val="18"/>
                <w:szCs w:val="18"/>
                <w:lang w:val="en-NZ"/>
              </w:rPr>
              <w:t>Health &amp; Safety</w:t>
            </w:r>
          </w:p>
        </w:tc>
        <w:tc>
          <w:tcPr>
            <w:tcW w:w="2079" w:type="dxa"/>
            <w:shd w:val="clear" w:color="auto" w:fill="EEE8E5" w:themeFill="background2"/>
            <w:tcMar>
              <w:top w:w="57" w:type="dxa"/>
              <w:bottom w:w="57" w:type="dxa"/>
            </w:tcMar>
          </w:tcPr>
          <w:p w14:paraId="2AF4DDDA"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 xml:space="preserve">The Council should review their fire risk assessments within a </w:t>
            </w:r>
            <w:proofErr w:type="gramStart"/>
            <w:r w:rsidRPr="00B24B9E">
              <w:rPr>
                <w:bCs/>
                <w:sz w:val="18"/>
                <w:szCs w:val="18"/>
              </w:rPr>
              <w:t>three year</w:t>
            </w:r>
            <w:proofErr w:type="gramEnd"/>
            <w:r w:rsidRPr="00B24B9E">
              <w:rPr>
                <w:bCs/>
                <w:sz w:val="18"/>
                <w:szCs w:val="18"/>
              </w:rPr>
              <w:t xml:space="preserve"> cycle. However, where the property type carries a higher risk, the risk assessment should be completed</w:t>
            </w:r>
          </w:p>
          <w:p w14:paraId="0EEFBEFA"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proofErr w:type="gramStart"/>
            <w:r w:rsidRPr="00B24B9E">
              <w:rPr>
                <w:bCs/>
                <w:sz w:val="18"/>
                <w:szCs w:val="18"/>
              </w:rPr>
              <w:t>annually</w:t>
            </w:r>
            <w:proofErr w:type="gramEnd"/>
            <w:r w:rsidRPr="00B24B9E">
              <w:rPr>
                <w:bCs/>
                <w:sz w:val="18"/>
                <w:szCs w:val="18"/>
              </w:rPr>
              <w:t>.</w:t>
            </w:r>
          </w:p>
        </w:tc>
        <w:tc>
          <w:tcPr>
            <w:tcW w:w="923" w:type="dxa"/>
            <w:shd w:val="clear" w:color="auto" w:fill="EE9024" w:themeFill="accent4"/>
            <w:tcMar>
              <w:top w:w="57" w:type="dxa"/>
              <w:bottom w:w="57" w:type="dxa"/>
            </w:tcMar>
          </w:tcPr>
          <w:p w14:paraId="1E7E3AF0" w14:textId="77777777" w:rsidR="00E167CA" w:rsidRPr="00B24B9E" w:rsidRDefault="00E167CA" w:rsidP="00E167CA">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6BA7D2EA"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Claire Bateman &amp; Johnathan Stone</w:t>
            </w:r>
          </w:p>
        </w:tc>
        <w:tc>
          <w:tcPr>
            <w:tcW w:w="1276" w:type="dxa"/>
            <w:shd w:val="clear" w:color="auto" w:fill="EEE8E5" w:themeFill="background2"/>
            <w:tcMar>
              <w:top w:w="57" w:type="dxa"/>
              <w:bottom w:w="57" w:type="dxa"/>
            </w:tcMar>
          </w:tcPr>
          <w:p w14:paraId="20535106"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sz w:val="18"/>
                <w:szCs w:val="18"/>
              </w:rPr>
              <w:t>30/11/2019</w:t>
            </w:r>
          </w:p>
        </w:tc>
        <w:tc>
          <w:tcPr>
            <w:tcW w:w="2239" w:type="dxa"/>
            <w:shd w:val="clear" w:color="auto" w:fill="EEE8E5" w:themeFill="background2"/>
            <w:tcMar>
              <w:top w:w="57" w:type="dxa"/>
              <w:bottom w:w="57" w:type="dxa"/>
            </w:tcMar>
          </w:tcPr>
          <w:p w14:paraId="375809F4" w14:textId="77777777" w:rsidR="00E167CA" w:rsidRPr="00B24B9E" w:rsidRDefault="00E167CA" w:rsidP="00E167CA">
            <w:pPr>
              <w:cnfStyle w:val="000000000000" w:firstRow="0" w:lastRow="0" w:firstColumn="0" w:lastColumn="0" w:oddVBand="0" w:evenVBand="0" w:oddHBand="0" w:evenHBand="0" w:firstRowFirstColumn="0" w:firstRowLastColumn="0" w:lastRowFirstColumn="0" w:lastRowLastColumn="0"/>
              <w:rPr>
                <w:bCs/>
                <w:sz w:val="18"/>
                <w:szCs w:val="18"/>
              </w:rPr>
            </w:pPr>
            <w:r w:rsidRPr="00B24B9E">
              <w:rPr>
                <w:bCs/>
                <w:color w:val="ED1A3B" w:themeColor="accent1"/>
                <w:sz w:val="18"/>
                <w:szCs w:val="18"/>
              </w:rPr>
              <w:t xml:space="preserve">The responsible officers </w:t>
            </w:r>
            <w:proofErr w:type="gramStart"/>
            <w:r w:rsidRPr="00B24B9E">
              <w:rPr>
                <w:bCs/>
                <w:color w:val="ED1A3B" w:themeColor="accent1"/>
                <w:sz w:val="18"/>
                <w:szCs w:val="18"/>
              </w:rPr>
              <w:t>were contacted</w:t>
            </w:r>
            <w:proofErr w:type="gramEnd"/>
            <w:r w:rsidRPr="00B24B9E">
              <w:rPr>
                <w:bCs/>
                <w:color w:val="ED1A3B" w:themeColor="accent1"/>
                <w:sz w:val="18"/>
                <w:szCs w:val="18"/>
              </w:rPr>
              <w:t xml:space="preserve"> on 3 November 2019 initially for a response and have been contact since on 10 December 2019.</w:t>
            </w:r>
          </w:p>
        </w:tc>
      </w:tr>
      <w:tr w:rsidR="00E167CA" w:rsidRPr="005626E5" w14:paraId="5A64332F" w14:textId="77777777" w:rsidTr="00E16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shd w:val="clear" w:color="auto" w:fill="EEE8E5" w:themeFill="background2"/>
            <w:tcMar>
              <w:top w:w="57" w:type="dxa"/>
              <w:bottom w:w="57" w:type="dxa"/>
            </w:tcMar>
          </w:tcPr>
          <w:p w14:paraId="7A4E01F7" w14:textId="77777777" w:rsidR="00E167CA" w:rsidRPr="00B24B9E" w:rsidRDefault="00E167CA" w:rsidP="00E167CA">
            <w:pPr>
              <w:rPr>
                <w:bCs w:val="0"/>
                <w:sz w:val="18"/>
                <w:szCs w:val="18"/>
                <w:lang w:val="en-NZ"/>
              </w:rPr>
            </w:pPr>
            <w:r w:rsidRPr="00B24B9E">
              <w:rPr>
                <w:bCs w:val="0"/>
                <w:sz w:val="18"/>
                <w:szCs w:val="18"/>
                <w:lang w:val="en-NZ"/>
              </w:rPr>
              <w:lastRenderedPageBreak/>
              <w:t>Health &amp; Safety</w:t>
            </w:r>
          </w:p>
        </w:tc>
        <w:tc>
          <w:tcPr>
            <w:tcW w:w="2079" w:type="dxa"/>
            <w:shd w:val="clear" w:color="auto" w:fill="EEE8E5" w:themeFill="background2"/>
            <w:tcMar>
              <w:top w:w="57" w:type="dxa"/>
              <w:bottom w:w="57" w:type="dxa"/>
            </w:tcMar>
          </w:tcPr>
          <w:p w14:paraId="1DAE65CE"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 xml:space="preserve">The assessment </w:t>
            </w:r>
            <w:proofErr w:type="gramStart"/>
            <w:r w:rsidRPr="00B24B9E">
              <w:rPr>
                <w:bCs/>
                <w:sz w:val="18"/>
                <w:szCs w:val="18"/>
              </w:rPr>
              <w:t>should be reviewed</w:t>
            </w:r>
            <w:proofErr w:type="gramEnd"/>
            <w:r w:rsidRPr="00B24B9E">
              <w:rPr>
                <w:bCs/>
                <w:sz w:val="18"/>
                <w:szCs w:val="18"/>
              </w:rPr>
              <w:t xml:space="preserve"> often enough for it to be up-to-date with any changes to the risks to the premises.</w:t>
            </w:r>
          </w:p>
        </w:tc>
        <w:tc>
          <w:tcPr>
            <w:tcW w:w="923" w:type="dxa"/>
            <w:shd w:val="clear" w:color="auto" w:fill="EE9024" w:themeFill="accent4"/>
            <w:tcMar>
              <w:top w:w="57" w:type="dxa"/>
              <w:bottom w:w="57" w:type="dxa"/>
            </w:tcMar>
          </w:tcPr>
          <w:p w14:paraId="46845A17" w14:textId="77777777" w:rsidR="00E167CA" w:rsidRPr="00B24B9E" w:rsidRDefault="00E167CA" w:rsidP="00E167CA">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B24B9E">
              <w:rPr>
                <w:bCs/>
                <w:color w:val="FFFFFF" w:themeColor="background1"/>
                <w:sz w:val="18"/>
                <w:szCs w:val="18"/>
              </w:rPr>
              <w:t>M</w:t>
            </w:r>
          </w:p>
        </w:tc>
        <w:tc>
          <w:tcPr>
            <w:tcW w:w="1632" w:type="dxa"/>
            <w:shd w:val="clear" w:color="auto" w:fill="EEE8E5" w:themeFill="background2"/>
            <w:tcMar>
              <w:top w:w="57" w:type="dxa"/>
              <w:bottom w:w="57" w:type="dxa"/>
            </w:tcMar>
          </w:tcPr>
          <w:p w14:paraId="5E80FE6B"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Claire Bateman &amp; Johnathan Stone</w:t>
            </w:r>
          </w:p>
        </w:tc>
        <w:tc>
          <w:tcPr>
            <w:tcW w:w="1276" w:type="dxa"/>
            <w:shd w:val="clear" w:color="auto" w:fill="EEE8E5" w:themeFill="background2"/>
            <w:tcMar>
              <w:top w:w="57" w:type="dxa"/>
              <w:bottom w:w="57" w:type="dxa"/>
            </w:tcMar>
          </w:tcPr>
          <w:p w14:paraId="15AD3573" w14:textId="77777777" w:rsidR="00E167CA" w:rsidRPr="00B24B9E"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sz w:val="18"/>
                <w:szCs w:val="18"/>
              </w:rPr>
              <w:t>30/11/2019</w:t>
            </w:r>
          </w:p>
        </w:tc>
        <w:tc>
          <w:tcPr>
            <w:tcW w:w="2239" w:type="dxa"/>
            <w:shd w:val="clear" w:color="auto" w:fill="EEE8E5" w:themeFill="background2"/>
            <w:tcMar>
              <w:top w:w="57" w:type="dxa"/>
              <w:bottom w:w="57" w:type="dxa"/>
            </w:tcMar>
          </w:tcPr>
          <w:p w14:paraId="30E849CE" w14:textId="77777777" w:rsidR="00E167CA" w:rsidRPr="002A2AA9" w:rsidRDefault="00E167CA" w:rsidP="00E167CA">
            <w:pPr>
              <w:cnfStyle w:val="000000100000" w:firstRow="0" w:lastRow="0" w:firstColumn="0" w:lastColumn="0" w:oddVBand="0" w:evenVBand="0" w:oddHBand="1" w:evenHBand="0" w:firstRowFirstColumn="0" w:firstRowLastColumn="0" w:lastRowFirstColumn="0" w:lastRowLastColumn="0"/>
              <w:rPr>
                <w:bCs/>
                <w:sz w:val="18"/>
                <w:szCs w:val="18"/>
              </w:rPr>
            </w:pPr>
            <w:r w:rsidRPr="00B24B9E">
              <w:rPr>
                <w:bCs/>
                <w:color w:val="ED1A3B" w:themeColor="accent1"/>
                <w:sz w:val="18"/>
                <w:szCs w:val="18"/>
              </w:rPr>
              <w:t xml:space="preserve">The responsible officers </w:t>
            </w:r>
            <w:proofErr w:type="gramStart"/>
            <w:r w:rsidRPr="00B24B9E">
              <w:rPr>
                <w:bCs/>
                <w:color w:val="ED1A3B" w:themeColor="accent1"/>
                <w:sz w:val="18"/>
                <w:szCs w:val="18"/>
              </w:rPr>
              <w:t>were contacted</w:t>
            </w:r>
            <w:proofErr w:type="gramEnd"/>
            <w:r w:rsidRPr="00B24B9E">
              <w:rPr>
                <w:bCs/>
                <w:color w:val="ED1A3B" w:themeColor="accent1"/>
                <w:sz w:val="18"/>
                <w:szCs w:val="18"/>
              </w:rPr>
              <w:t xml:space="preserve"> on 3 November 2019 initially for a response and have been contact since on 10 December 2019.</w:t>
            </w:r>
          </w:p>
        </w:tc>
      </w:tr>
    </w:tbl>
    <w:p w14:paraId="510C79A0" w14:textId="77777777" w:rsidR="00BF2C7B" w:rsidRDefault="00BF2C7B"/>
    <w:p w14:paraId="66A2CA03" w14:textId="77777777" w:rsidR="002D7552" w:rsidRDefault="00C365F4">
      <w:pPr>
        <w:sectPr w:rsidR="002D7552"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r>
        <w:br w:type="page"/>
      </w: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015447" w14:paraId="05EE1D0F" w14:textId="77777777" w:rsidTr="00015447">
        <w:tc>
          <w:tcPr>
            <w:tcW w:w="2836" w:type="dxa"/>
            <w:hideMark/>
          </w:tcPr>
          <w:p w14:paraId="0E2CBB98" w14:textId="77777777" w:rsidR="00015447" w:rsidRDefault="00015447">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INFORMATION:</w:t>
            </w:r>
          </w:p>
          <w:p w14:paraId="65257C46" w14:textId="77777777" w:rsidR="002B0BBC" w:rsidRDefault="002B0BBC" w:rsidP="002B0BBC">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GURPREET DULAY</w:t>
            </w:r>
          </w:p>
          <w:p w14:paraId="6A1D8343" w14:textId="77777777" w:rsidR="002B0BBC" w:rsidRPr="0050618E" w:rsidRDefault="002B0BBC" w:rsidP="002B0BBC">
            <w:pPr>
              <w:pStyle w:val="Disclaimer"/>
              <w:framePr w:hSpace="0" w:wrap="auto" w:vAnchor="margin" w:hAnchor="text" w:xAlign="left" w:yAlign="inline"/>
              <w:rPr>
                <w:rStyle w:val="TextWhite"/>
                <w:b/>
                <w:sz w:val="18"/>
                <w:szCs w:val="18"/>
                <w:lang w:eastAsia="en-US"/>
              </w:rPr>
            </w:pPr>
            <w:r w:rsidRPr="0050618E">
              <w:rPr>
                <w:rStyle w:val="TextWhite"/>
                <w:b/>
                <w:lang w:eastAsia="en-US"/>
              </w:rPr>
              <w:t>+44 (0)121 265 7214 (DDI)</w:t>
            </w:r>
          </w:p>
          <w:p w14:paraId="09418885" w14:textId="77777777" w:rsidR="002B0BBC" w:rsidRDefault="002B0BBC" w:rsidP="002B0BBC">
            <w:pPr>
              <w:pStyle w:val="Disclaimer"/>
              <w:framePr w:hSpace="0" w:wrap="auto" w:vAnchor="margin" w:hAnchor="text" w:xAlign="left" w:yAlign="inline"/>
              <w:rPr>
                <w:rStyle w:val="TextWhite"/>
                <w:b/>
                <w:lang w:eastAsia="en-US"/>
              </w:rPr>
            </w:pPr>
            <w:r w:rsidRPr="0050618E">
              <w:rPr>
                <w:rStyle w:val="TextWhite"/>
                <w:b/>
                <w:lang w:eastAsia="en-US"/>
              </w:rPr>
              <w:t>+44 (0)787 055 5214 (Mobile)</w:t>
            </w:r>
          </w:p>
          <w:p w14:paraId="321F0E5D" w14:textId="77777777" w:rsidR="00015447" w:rsidRDefault="002B0BBC" w:rsidP="002B0BBC">
            <w:pPr>
              <w:pStyle w:val="Disclaimer"/>
              <w:framePr w:hSpace="0" w:wrap="auto" w:vAnchor="margin" w:hAnchor="text" w:xAlign="left" w:yAlign="inline"/>
              <w:rPr>
                <w:rStyle w:val="TextWhite"/>
                <w:lang w:eastAsia="en-US"/>
              </w:rPr>
            </w:pPr>
            <w:r>
              <w:rPr>
                <w:rStyle w:val="TextWhite"/>
                <w:lang w:eastAsia="en-US"/>
              </w:rPr>
              <w:t>Gurpreet.dulay@bdo.co.uk</w:t>
            </w:r>
          </w:p>
        </w:tc>
        <w:tc>
          <w:tcPr>
            <w:tcW w:w="5805" w:type="dxa"/>
            <w:tcMar>
              <w:top w:w="0" w:type="dxa"/>
              <w:left w:w="113" w:type="dxa"/>
              <w:bottom w:w="0" w:type="dxa"/>
              <w:right w:w="0" w:type="dxa"/>
            </w:tcMar>
          </w:tcPr>
          <w:p w14:paraId="6C76DA87"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26AA5798"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14:paraId="6FEF2115"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14:paraId="43D50BAE"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14:paraId="5F2DDF29" w14:textId="77777777" w:rsidR="00015447" w:rsidRDefault="00015447">
            <w:pPr>
              <w:pStyle w:val="Disclaimer"/>
              <w:framePr w:hSpace="0" w:wrap="auto" w:vAnchor="margin" w:hAnchor="text" w:xAlign="left" w:yAlign="inline"/>
              <w:rPr>
                <w:rStyle w:val="TextWhite"/>
                <w:lang w:eastAsia="en-US"/>
              </w:rPr>
            </w:pPr>
            <w:r>
              <w:rPr>
                <w:rStyle w:val="TextWhite"/>
                <w:lang w:eastAsia="en-US"/>
              </w:rPr>
              <w:t>© 2019 BDO LLP. All rights reserved.</w:t>
            </w:r>
          </w:p>
          <w:p w14:paraId="7DD716A3" w14:textId="77777777" w:rsidR="00015447" w:rsidRDefault="00015447">
            <w:pPr>
              <w:pStyle w:val="Disclaimer"/>
              <w:framePr w:hSpace="0" w:wrap="auto" w:vAnchor="margin" w:hAnchor="text" w:xAlign="left" w:yAlign="inline"/>
              <w:rPr>
                <w:rStyle w:val="TextWhite"/>
                <w:lang w:eastAsia="en-US"/>
              </w:rPr>
            </w:pPr>
          </w:p>
          <w:p w14:paraId="3F8C56E3" w14:textId="77777777" w:rsidR="00015447" w:rsidRDefault="00700665">
            <w:pPr>
              <w:pStyle w:val="Disclaimer"/>
              <w:framePr w:hSpace="0" w:wrap="auto" w:vAnchor="margin" w:hAnchor="text" w:xAlign="left" w:yAlign="inline"/>
              <w:rPr>
                <w:rStyle w:val="TextWhite"/>
                <w:b/>
                <w:sz w:val="18"/>
                <w:szCs w:val="18"/>
                <w:lang w:eastAsia="en-US"/>
              </w:rPr>
            </w:pPr>
            <w:hyperlink r:id="rId12" w:history="1">
              <w:r w:rsidR="00015447">
                <w:rPr>
                  <w:rStyle w:val="TextWhite"/>
                  <w:b/>
                  <w:sz w:val="18"/>
                  <w:szCs w:val="18"/>
                  <w:lang w:eastAsia="en-US"/>
                </w:rPr>
                <w:t>www.bdo.co.uk</w:t>
              </w:r>
            </w:hyperlink>
          </w:p>
        </w:tc>
      </w:tr>
      <w:tr w:rsidR="00015447" w14:paraId="1735DB27" w14:textId="77777777" w:rsidTr="00015447">
        <w:tc>
          <w:tcPr>
            <w:tcW w:w="2836" w:type="dxa"/>
          </w:tcPr>
          <w:p w14:paraId="1ADD6CB8" w14:textId="77777777" w:rsidR="00015447" w:rsidRDefault="00015447">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3BA07F06" w14:textId="77777777" w:rsidR="00015447" w:rsidRDefault="00015447">
            <w:pPr>
              <w:pStyle w:val="Disclaimer"/>
              <w:framePr w:hSpace="0" w:wrap="auto" w:vAnchor="margin" w:hAnchor="text" w:xAlign="left" w:yAlign="inline"/>
              <w:rPr>
                <w:rStyle w:val="TextWhite"/>
                <w:lang w:eastAsia="en-US"/>
              </w:rPr>
            </w:pPr>
          </w:p>
        </w:tc>
      </w:tr>
    </w:tbl>
    <w:p w14:paraId="08253612" w14:textId="77777777" w:rsidR="00C365F4" w:rsidRDefault="00C365F4" w:rsidP="000B6A04"/>
    <w:sectPr w:rsidR="00C365F4" w:rsidSect="00C365F4">
      <w:headerReference w:type="default" r:id="rId13"/>
      <w:foot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504EB" w14:textId="77777777" w:rsidR="00700665" w:rsidRDefault="00700665" w:rsidP="00C365F4">
      <w:pPr>
        <w:spacing w:after="0" w:line="240" w:lineRule="auto"/>
      </w:pPr>
      <w:r>
        <w:separator/>
      </w:r>
    </w:p>
  </w:endnote>
  <w:endnote w:type="continuationSeparator" w:id="0">
    <w:p w14:paraId="60127FC7" w14:textId="77777777" w:rsidR="00700665" w:rsidRDefault="00700665"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AD9BD" w14:textId="77777777" w:rsidR="00F434B0" w:rsidRDefault="00F43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21918" w14:textId="77777777" w:rsidR="00F434B0" w:rsidRDefault="00F434B0">
    <w:pPr>
      <w:pStyle w:val="Footer"/>
    </w:pPr>
    <w:r w:rsidRPr="007C3BC4">
      <w:rPr>
        <w:noProof/>
        <w:lang w:eastAsia="en-GB"/>
      </w:rPr>
      <mc:AlternateContent>
        <mc:Choice Requires="wpg">
          <w:drawing>
            <wp:anchor distT="0" distB="0" distL="114300" distR="114300" simplePos="0" relativeHeight="251672576" behindDoc="0" locked="0" layoutInCell="1" allowOverlap="1" wp14:anchorId="79B585BC" wp14:editId="43D8775B">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3973EAC"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81F91" w14:textId="77777777" w:rsidR="00700665" w:rsidRDefault="00700665" w:rsidP="00C365F4">
      <w:pPr>
        <w:spacing w:after="0" w:line="240" w:lineRule="auto"/>
      </w:pPr>
      <w:r>
        <w:separator/>
      </w:r>
    </w:p>
  </w:footnote>
  <w:footnote w:type="continuationSeparator" w:id="0">
    <w:p w14:paraId="3C7FCF78" w14:textId="77777777" w:rsidR="00700665" w:rsidRDefault="00700665"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95B4" w14:textId="77777777" w:rsidR="00F434B0" w:rsidRDefault="00F434B0">
    <w:pPr>
      <w:pStyle w:val="Header"/>
    </w:pPr>
    <w:r>
      <w:rPr>
        <w:rFonts w:ascii="Times New Roman" w:hAnsi="Times New Roman" w:cs="Times New Roman"/>
        <w:noProof/>
        <w:sz w:val="24"/>
        <w:szCs w:val="24"/>
        <w:lang w:eastAsia="en-GB"/>
      </w:rPr>
      <mc:AlternateContent>
        <mc:Choice Requires="wpg">
          <w:drawing>
            <wp:anchor distT="0" distB="0" distL="114300" distR="114300" simplePos="0" relativeHeight="251675648" behindDoc="0" locked="0" layoutInCell="1" allowOverlap="1" wp14:anchorId="17768380" wp14:editId="389F8796">
              <wp:simplePos x="0" y="0"/>
              <wp:positionH relativeFrom="column">
                <wp:posOffset>683895</wp:posOffset>
              </wp:positionH>
              <wp:positionV relativeFrom="paragraph">
                <wp:posOffset>-135763</wp:posOffset>
              </wp:positionV>
              <wp:extent cx="161925" cy="10055860"/>
              <wp:effectExtent l="0" t="0" r="9525" b="2540"/>
              <wp:wrapNone/>
              <wp:docPr id="21" name="Group 21"/>
              <wp:cNvGraphicFramePr/>
              <a:graphic xmlns:a="http://schemas.openxmlformats.org/drawingml/2006/main">
                <a:graphicData uri="http://schemas.microsoft.com/office/word/2010/wordprocessingGroup">
                  <wpg:wgp>
                    <wpg:cNvGrpSpPr/>
                    <wpg:grpSpPr>
                      <a:xfrm>
                        <a:off x="0" y="0"/>
                        <a:ext cx="161925" cy="10055860"/>
                        <a:chOff x="0" y="0"/>
                        <a:chExt cx="161925" cy="10056653"/>
                      </a:xfrm>
                    </wpg:grpSpPr>
                    <wps:wsp>
                      <wps:cNvPr id="43" name="Freeform 43"/>
                      <wps:cNvSpPr>
                        <a:spLocks noChangeAspect="1"/>
                      </wps:cNvSpPr>
                      <wps:spPr bwMode="gray">
                        <a:xfrm>
                          <a:off x="0" y="822944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1CBD03FA" w14:textId="77777777" w:rsidR="00F434B0" w:rsidRDefault="00F434B0" w:rsidP="000A19E2">
                            <w:pPr>
                              <w:rPr>
                                <w:rFonts w:eastAsia="Times New Roman"/>
                              </w:rPr>
                            </w:pPr>
                          </w:p>
                        </w:txbxContent>
                      </wps:txbx>
                      <wps:bodyPr/>
                    </wps:wsp>
                    <wps:wsp>
                      <wps:cNvPr id="44" name="Freeform 44"/>
                      <wps:cNvSpPr>
                        <a:spLocks noChangeAspect="1"/>
                      </wps:cNvSpPr>
                      <wps:spPr bwMode="gray">
                        <a:xfrm>
                          <a:off x="0" y="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4B05C5EC" w14:textId="77777777" w:rsidR="00F434B0" w:rsidRDefault="00F434B0" w:rsidP="000A19E2">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15F9E9DC" id="Group 21" o:spid="_x0000_s1030" style="position:absolute;margin-left:53.85pt;margin-top:-10.7pt;width:12.75pt;height:791.8pt;z-index:251675648;mso-height-relative:margin"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">
              <v:shape id="Freeform 43" o:spid="_x0000_s1031" style="position:absolute;top:8229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F434B0" w:rsidRDefault="00F434B0" w:rsidP="000A19E2">
                      <w:pPr>
                        <w:rPr>
                          <w:rFonts w:eastAsia="Times New Roman"/>
                        </w:rPr>
                      </w:pPr>
                    </w:p>
                  </w:txbxContent>
                </v:textbox>
              </v:shape>
              <v:shape id="Freeform 44" o:spid="_x0000_s1032" style="position:absolute;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F434B0" w:rsidRDefault="00F434B0" w:rsidP="000A19E2">
                      <w:pPr>
                        <w:rPr>
                          <w:rFonts w:eastAsia="Times New Roman"/>
                        </w:rPr>
                      </w:pPr>
                    </w:p>
                  </w:txbxContent>
                </v:textbox>
              </v:shape>
            </v:group>
          </w:pict>
        </mc:Fallback>
      </mc:AlternateContent>
    </w:r>
    <w:r>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5B216746" wp14:editId="2B83C3D8">
          <wp:simplePos x="0" y="0"/>
          <wp:positionH relativeFrom="margin">
            <wp:posOffset>5155565</wp:posOffset>
          </wp:positionH>
          <wp:positionV relativeFrom="paragraph">
            <wp:posOffset>8931275</wp:posOffset>
          </wp:positionV>
          <wp:extent cx="968375" cy="372110"/>
          <wp:effectExtent l="0" t="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78FD0005" wp14:editId="1CF6B5C2">
          <wp:simplePos x="0" y="0"/>
          <wp:positionH relativeFrom="column">
            <wp:posOffset>2929890</wp:posOffset>
          </wp:positionH>
          <wp:positionV relativeFrom="paragraph">
            <wp:posOffset>9022715</wp:posOffset>
          </wp:positionV>
          <wp:extent cx="2049780" cy="2425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3FA7835B" wp14:editId="18671686">
          <wp:simplePos x="0" y="0"/>
          <wp:positionH relativeFrom="column">
            <wp:posOffset>-609600</wp:posOffset>
          </wp:positionH>
          <wp:positionV relativeFrom="paragraph">
            <wp:posOffset>-135255</wp:posOffset>
          </wp:positionV>
          <wp:extent cx="6935470" cy="10058400"/>
          <wp:effectExtent l="19050" t="19050" r="1778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
                    <a:extLst>
                      <a:ext uri="{28A0092B-C50C-407E-A947-70E740481C1C}">
                        <a14:useLocalDpi xmlns:a14="http://schemas.microsoft.com/office/drawing/2010/main" val="0"/>
                      </a:ext>
                    </a:extLst>
                  </a:blip>
                  <a:srcRect l="35762" t="1830" r="20686" b="3125"/>
                  <a:stretch>
                    <a:fillRect/>
                  </a:stretch>
                </pic:blipFill>
                <pic:spPr bwMode="auto">
                  <a:xfrm>
                    <a:off x="0" y="0"/>
                    <a:ext cx="6935470" cy="1005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73D6A" w14:textId="77777777" w:rsidR="00F434B0" w:rsidRDefault="00F434B0">
    <w:pPr>
      <w:pStyle w:val="Header"/>
    </w:pPr>
  </w:p>
  <w:p w14:paraId="152C002D" w14:textId="77777777" w:rsidR="00F434B0" w:rsidRDefault="00F434B0">
    <w:pPr>
      <w:pStyle w:val="Header"/>
    </w:pPr>
  </w:p>
  <w:p w14:paraId="540F6AC7" w14:textId="77777777" w:rsidR="00F434B0" w:rsidRDefault="00F434B0">
    <w:pPr>
      <w:pStyle w:val="Header"/>
    </w:pPr>
  </w:p>
  <w:p w14:paraId="6E80497A" w14:textId="77777777" w:rsidR="00F434B0" w:rsidRDefault="00F434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32207" w14:textId="77777777" w:rsidR="00F434B0" w:rsidRDefault="00F434B0">
    <w:pPr>
      <w:pStyle w:val="Header"/>
    </w:pPr>
    <w:r w:rsidRPr="007C3BC4">
      <w:rPr>
        <w:noProof/>
        <w:lang w:eastAsia="en-GB"/>
      </w:rPr>
      <mc:AlternateContent>
        <mc:Choice Requires="wpg">
          <w:drawing>
            <wp:anchor distT="0" distB="0" distL="114300" distR="114300" simplePos="0" relativeHeight="251667456" behindDoc="0" locked="0" layoutInCell="1" allowOverlap="1" wp14:anchorId="45D7CBB3" wp14:editId="02AE74A3">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5BBF14B"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vwQAAANsAAAAPAAAAZHJzL2Rvd25yZXYueG1sRE9LawIx&#10;EL4X+h/CCL11s1oQ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MI/Oi/BAAAA2wAAAA8AAAAA&#10;AAAAAAAAAAAABwIAAGRycy9kb3ducmV2LnhtbFBLBQYAAAAAAwADALcAAAD1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bwQAAANsAAAAPAAAAZHJzL2Rvd25yZXYueG1sRE9LawIx&#10;EL4X+h/CCL11s0oR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E3WolvBAAAA2wAAAA8AAAAA&#10;AAAAAAAAAAAABwIAAGRycy9kb3ducmV2LnhtbFBLBQYAAAAAAwADALcAAAD1AgAAAAA=&#10;" path="m102,493l102,,,,,565,102,493xe" fillcolor="#ec1c3c" stroked="f">
                <v:path arrowok="t" o:connecttype="custom" o:connectlocs="161925,782638;161925,0;0,0;0,896938;161925,782638" o:connectangles="0,0,0,0,0"/>
              </v:shape>
            </v:group>
          </w:pict>
        </mc:Fallback>
      </mc:AlternateContent>
    </w:r>
  </w:p>
  <w:p w14:paraId="061D579D" w14:textId="77777777" w:rsidR="00F434B0" w:rsidRDefault="00F434B0">
    <w:pPr>
      <w:pStyle w:val="Header"/>
    </w:pPr>
  </w:p>
  <w:p w14:paraId="2EB6D92F" w14:textId="77777777" w:rsidR="00F434B0" w:rsidRDefault="00F434B0">
    <w:pPr>
      <w:pStyle w:val="Header"/>
    </w:pPr>
  </w:p>
  <w:p w14:paraId="37B6ADED" w14:textId="77777777" w:rsidR="00F434B0" w:rsidRDefault="00F434B0">
    <w:pPr>
      <w:pStyle w:val="Header"/>
    </w:pPr>
    <w:r w:rsidRPr="007C3BC4">
      <w:rPr>
        <w:noProof/>
        <w:lang w:eastAsia="en-GB"/>
      </w:rPr>
      <mc:AlternateContent>
        <mc:Choice Requires="wps">
          <w:drawing>
            <wp:anchor distT="0" distB="0" distL="114300" distR="114300" simplePos="0" relativeHeight="251661312" behindDoc="0" locked="0" layoutInCell="1" allowOverlap="1" wp14:anchorId="79BD4630" wp14:editId="6D3A8963">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4F250AC5"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3DE8"/>
    <w:multiLevelType w:val="hybridMultilevel"/>
    <w:tmpl w:val="EFB2419C"/>
    <w:lvl w:ilvl="0" w:tplc="68309878">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A66F33"/>
    <w:multiLevelType w:val="hybridMultilevel"/>
    <w:tmpl w:val="7690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130C50"/>
    <w:multiLevelType w:val="hybridMultilevel"/>
    <w:tmpl w:val="FA9E19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1AC4913"/>
    <w:multiLevelType w:val="hybridMultilevel"/>
    <w:tmpl w:val="4E8E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8C2ED1"/>
    <w:multiLevelType w:val="hybridMultilevel"/>
    <w:tmpl w:val="A6BABE86"/>
    <w:lvl w:ilvl="0" w:tplc="D082C8BA">
      <w:start w:val="1"/>
      <w:numFmt w:val="bullet"/>
      <w:lvlText w:val="•"/>
      <w:lvlJc w:val="left"/>
      <w:pPr>
        <w:tabs>
          <w:tab w:val="num" w:pos="720"/>
        </w:tabs>
        <w:ind w:left="720" w:hanging="360"/>
      </w:pPr>
      <w:rPr>
        <w:rFonts w:ascii="Arial" w:hAnsi="Arial" w:hint="default"/>
      </w:rPr>
    </w:lvl>
    <w:lvl w:ilvl="1" w:tplc="0BE26032">
      <w:start w:val="1"/>
      <w:numFmt w:val="bullet"/>
      <w:lvlText w:val="•"/>
      <w:lvlJc w:val="left"/>
      <w:pPr>
        <w:tabs>
          <w:tab w:val="num" w:pos="1440"/>
        </w:tabs>
        <w:ind w:left="1440" w:hanging="360"/>
      </w:pPr>
      <w:rPr>
        <w:rFonts w:ascii="Arial" w:hAnsi="Arial" w:hint="default"/>
      </w:rPr>
    </w:lvl>
    <w:lvl w:ilvl="2" w:tplc="B6266900" w:tentative="1">
      <w:start w:val="1"/>
      <w:numFmt w:val="bullet"/>
      <w:lvlText w:val="•"/>
      <w:lvlJc w:val="left"/>
      <w:pPr>
        <w:tabs>
          <w:tab w:val="num" w:pos="2160"/>
        </w:tabs>
        <w:ind w:left="2160" w:hanging="360"/>
      </w:pPr>
      <w:rPr>
        <w:rFonts w:ascii="Arial" w:hAnsi="Arial" w:hint="default"/>
      </w:rPr>
    </w:lvl>
    <w:lvl w:ilvl="3" w:tplc="A732BF44" w:tentative="1">
      <w:start w:val="1"/>
      <w:numFmt w:val="bullet"/>
      <w:lvlText w:val="•"/>
      <w:lvlJc w:val="left"/>
      <w:pPr>
        <w:tabs>
          <w:tab w:val="num" w:pos="2880"/>
        </w:tabs>
        <w:ind w:left="2880" w:hanging="360"/>
      </w:pPr>
      <w:rPr>
        <w:rFonts w:ascii="Arial" w:hAnsi="Arial" w:hint="default"/>
      </w:rPr>
    </w:lvl>
    <w:lvl w:ilvl="4" w:tplc="2A602A60" w:tentative="1">
      <w:start w:val="1"/>
      <w:numFmt w:val="bullet"/>
      <w:lvlText w:val="•"/>
      <w:lvlJc w:val="left"/>
      <w:pPr>
        <w:tabs>
          <w:tab w:val="num" w:pos="3600"/>
        </w:tabs>
        <w:ind w:left="3600" w:hanging="360"/>
      </w:pPr>
      <w:rPr>
        <w:rFonts w:ascii="Arial" w:hAnsi="Arial" w:hint="default"/>
      </w:rPr>
    </w:lvl>
    <w:lvl w:ilvl="5" w:tplc="0510A680" w:tentative="1">
      <w:start w:val="1"/>
      <w:numFmt w:val="bullet"/>
      <w:lvlText w:val="•"/>
      <w:lvlJc w:val="left"/>
      <w:pPr>
        <w:tabs>
          <w:tab w:val="num" w:pos="4320"/>
        </w:tabs>
        <w:ind w:left="4320" w:hanging="360"/>
      </w:pPr>
      <w:rPr>
        <w:rFonts w:ascii="Arial" w:hAnsi="Arial" w:hint="default"/>
      </w:rPr>
    </w:lvl>
    <w:lvl w:ilvl="6" w:tplc="F626D82E" w:tentative="1">
      <w:start w:val="1"/>
      <w:numFmt w:val="bullet"/>
      <w:lvlText w:val="•"/>
      <w:lvlJc w:val="left"/>
      <w:pPr>
        <w:tabs>
          <w:tab w:val="num" w:pos="5040"/>
        </w:tabs>
        <w:ind w:left="5040" w:hanging="360"/>
      </w:pPr>
      <w:rPr>
        <w:rFonts w:ascii="Arial" w:hAnsi="Arial" w:hint="default"/>
      </w:rPr>
    </w:lvl>
    <w:lvl w:ilvl="7" w:tplc="15BE6B8C" w:tentative="1">
      <w:start w:val="1"/>
      <w:numFmt w:val="bullet"/>
      <w:lvlText w:val="•"/>
      <w:lvlJc w:val="left"/>
      <w:pPr>
        <w:tabs>
          <w:tab w:val="num" w:pos="5760"/>
        </w:tabs>
        <w:ind w:left="5760" w:hanging="360"/>
      </w:pPr>
      <w:rPr>
        <w:rFonts w:ascii="Arial" w:hAnsi="Arial" w:hint="default"/>
      </w:rPr>
    </w:lvl>
    <w:lvl w:ilvl="8" w:tplc="5FCC9D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6810D58"/>
    <w:multiLevelType w:val="hybridMultilevel"/>
    <w:tmpl w:val="3C90E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14326"/>
    <w:rsid w:val="00015447"/>
    <w:rsid w:val="00052734"/>
    <w:rsid w:val="000827DE"/>
    <w:rsid w:val="00095F1F"/>
    <w:rsid w:val="000A19E2"/>
    <w:rsid w:val="000B6A04"/>
    <w:rsid w:val="00141F70"/>
    <w:rsid w:val="00281B7E"/>
    <w:rsid w:val="00295DB5"/>
    <w:rsid w:val="002973BC"/>
    <w:rsid w:val="002A0901"/>
    <w:rsid w:val="002A2AA9"/>
    <w:rsid w:val="002A4FB8"/>
    <w:rsid w:val="002B0BBC"/>
    <w:rsid w:val="002B0D74"/>
    <w:rsid w:val="002C1B47"/>
    <w:rsid w:val="002D7552"/>
    <w:rsid w:val="003810B4"/>
    <w:rsid w:val="003E65A6"/>
    <w:rsid w:val="003F4B44"/>
    <w:rsid w:val="004220A4"/>
    <w:rsid w:val="00425DFA"/>
    <w:rsid w:val="00432726"/>
    <w:rsid w:val="00531AC5"/>
    <w:rsid w:val="00547284"/>
    <w:rsid w:val="005626E5"/>
    <w:rsid w:val="005B1B4C"/>
    <w:rsid w:val="00612126"/>
    <w:rsid w:val="006461D0"/>
    <w:rsid w:val="006F7F4C"/>
    <w:rsid w:val="00700665"/>
    <w:rsid w:val="0071073C"/>
    <w:rsid w:val="00747058"/>
    <w:rsid w:val="007B11B8"/>
    <w:rsid w:val="007C3BC4"/>
    <w:rsid w:val="00840DAB"/>
    <w:rsid w:val="00861899"/>
    <w:rsid w:val="00865348"/>
    <w:rsid w:val="008A23D1"/>
    <w:rsid w:val="008B0D4B"/>
    <w:rsid w:val="00913B44"/>
    <w:rsid w:val="009B25CB"/>
    <w:rsid w:val="009F1C33"/>
    <w:rsid w:val="00A060B8"/>
    <w:rsid w:val="00A27091"/>
    <w:rsid w:val="00A418CC"/>
    <w:rsid w:val="00A61DCC"/>
    <w:rsid w:val="00A7036F"/>
    <w:rsid w:val="00AA5D34"/>
    <w:rsid w:val="00B15CBE"/>
    <w:rsid w:val="00B24B9E"/>
    <w:rsid w:val="00B44EF9"/>
    <w:rsid w:val="00B60A45"/>
    <w:rsid w:val="00BD0473"/>
    <w:rsid w:val="00BF2C7B"/>
    <w:rsid w:val="00C02723"/>
    <w:rsid w:val="00C03750"/>
    <w:rsid w:val="00C365F4"/>
    <w:rsid w:val="00C74F03"/>
    <w:rsid w:val="00CF61D1"/>
    <w:rsid w:val="00D30B1C"/>
    <w:rsid w:val="00D617E4"/>
    <w:rsid w:val="00E167CA"/>
    <w:rsid w:val="00E6623E"/>
    <w:rsid w:val="00EA15E5"/>
    <w:rsid w:val="00EB7549"/>
    <w:rsid w:val="00F277BB"/>
    <w:rsid w:val="00F434B0"/>
    <w:rsid w:val="00FA7A1A"/>
    <w:rsid w:val="00FB7577"/>
    <w:rsid w:val="00FC5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2AD45"/>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901"/>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customStyle="1" w:styleId="Disclaimer">
    <w:name w:val="Disclaimer"/>
    <w:basedOn w:val="Normal"/>
    <w:uiPriority w:val="99"/>
    <w:qFormat/>
    <w:rsid w:val="000B6A0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B6A04"/>
    <w:rPr>
      <w:color w:val="FFFFFF" w:themeColor="background1"/>
    </w:rPr>
  </w:style>
  <w:style w:type="paragraph" w:customStyle="1" w:styleId="CoverTitle">
    <w:name w:val="Cover Title"/>
    <w:basedOn w:val="Normal"/>
    <w:uiPriority w:val="99"/>
    <w:semiHidden/>
    <w:qFormat/>
    <w:rsid w:val="000A19E2"/>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0A19E2"/>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0A19E2"/>
    <w:pPr>
      <w:spacing w:after="0" w:line="240" w:lineRule="auto"/>
      <w:ind w:left="851"/>
    </w:pPr>
    <w:rPr>
      <w:color w:val="786860" w:themeColor="text2"/>
      <w:sz w:val="24"/>
      <w:szCs w:val="24"/>
    </w:rPr>
  </w:style>
  <w:style w:type="paragraph" w:styleId="ListParagraph">
    <w:name w:val="List Paragraph"/>
    <w:basedOn w:val="Normal"/>
    <w:uiPriority w:val="34"/>
    <w:qFormat/>
    <w:rsid w:val="00D617E4"/>
    <w:pPr>
      <w:ind w:left="720"/>
      <w:contextualSpacing/>
    </w:pPr>
  </w:style>
  <w:style w:type="paragraph" w:styleId="BodyText">
    <w:name w:val="Body Text"/>
    <w:basedOn w:val="Normal"/>
    <w:link w:val="BodyTextChar"/>
    <w:uiPriority w:val="1"/>
    <w:qFormat/>
    <w:rsid w:val="002B0D74"/>
    <w:pPr>
      <w:widowControl w:val="0"/>
      <w:spacing w:after="0" w:line="240" w:lineRule="auto"/>
    </w:pPr>
    <w:rPr>
      <w:rFonts w:ascii="Arial" w:eastAsia="Arial" w:hAnsi="Arial" w:cs="Arial"/>
      <w:szCs w:val="20"/>
      <w:lang w:val="en-US"/>
    </w:rPr>
  </w:style>
  <w:style w:type="character" w:customStyle="1" w:styleId="BodyTextChar">
    <w:name w:val="Body Text Char"/>
    <w:basedOn w:val="DefaultParagraphFont"/>
    <w:link w:val="BodyText"/>
    <w:uiPriority w:val="1"/>
    <w:rsid w:val="002B0D74"/>
    <w:rPr>
      <w:rFonts w:ascii="Arial" w:eastAsia="Arial" w:hAnsi="Arial" w:cs="Arial"/>
      <w:sz w:val="20"/>
      <w:szCs w:val="20"/>
      <w:lang w:val="en-US"/>
    </w:rPr>
  </w:style>
  <w:style w:type="character" w:styleId="CommentReference">
    <w:name w:val="annotation reference"/>
    <w:basedOn w:val="DefaultParagraphFont"/>
    <w:uiPriority w:val="99"/>
    <w:semiHidden/>
    <w:unhideWhenUsed/>
    <w:rsid w:val="003810B4"/>
    <w:rPr>
      <w:sz w:val="16"/>
      <w:szCs w:val="16"/>
    </w:rPr>
  </w:style>
  <w:style w:type="paragraph" w:styleId="CommentText">
    <w:name w:val="annotation text"/>
    <w:basedOn w:val="Normal"/>
    <w:link w:val="CommentTextChar"/>
    <w:uiPriority w:val="99"/>
    <w:semiHidden/>
    <w:unhideWhenUsed/>
    <w:rsid w:val="003810B4"/>
    <w:pPr>
      <w:spacing w:line="240" w:lineRule="auto"/>
    </w:pPr>
    <w:rPr>
      <w:szCs w:val="20"/>
    </w:rPr>
  </w:style>
  <w:style w:type="character" w:customStyle="1" w:styleId="CommentTextChar">
    <w:name w:val="Comment Text Char"/>
    <w:basedOn w:val="DefaultParagraphFont"/>
    <w:link w:val="CommentText"/>
    <w:uiPriority w:val="99"/>
    <w:semiHidden/>
    <w:rsid w:val="003810B4"/>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810B4"/>
    <w:rPr>
      <w:b/>
      <w:bCs/>
    </w:rPr>
  </w:style>
  <w:style w:type="character" w:customStyle="1" w:styleId="CommentSubjectChar">
    <w:name w:val="Comment Subject Char"/>
    <w:basedOn w:val="CommentTextChar"/>
    <w:link w:val="CommentSubject"/>
    <w:uiPriority w:val="99"/>
    <w:semiHidden/>
    <w:rsid w:val="003810B4"/>
    <w:rPr>
      <w:rFonts w:ascii="Trebuchet MS" w:hAnsi="Trebuchet MS"/>
      <w:b/>
      <w:bCs/>
      <w:sz w:val="20"/>
      <w:szCs w:val="20"/>
    </w:rPr>
  </w:style>
  <w:style w:type="paragraph" w:styleId="BalloonText">
    <w:name w:val="Balloon Text"/>
    <w:basedOn w:val="Normal"/>
    <w:link w:val="BalloonTextChar"/>
    <w:uiPriority w:val="99"/>
    <w:semiHidden/>
    <w:unhideWhenUsed/>
    <w:rsid w:val="003810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0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032724886">
      <w:bodyDiv w:val="1"/>
      <w:marLeft w:val="0"/>
      <w:marRight w:val="0"/>
      <w:marTop w:val="0"/>
      <w:marBottom w:val="0"/>
      <w:divBdr>
        <w:top w:val="none" w:sz="0" w:space="0" w:color="auto"/>
        <w:left w:val="none" w:sz="0" w:space="0" w:color="auto"/>
        <w:bottom w:val="none" w:sz="0" w:space="0" w:color="auto"/>
        <w:right w:val="none" w:sz="0" w:space="0" w:color="auto"/>
      </w:divBdr>
    </w:div>
    <w:div w:id="1083113701">
      <w:bodyDiv w:val="1"/>
      <w:marLeft w:val="0"/>
      <w:marRight w:val="0"/>
      <w:marTop w:val="0"/>
      <w:marBottom w:val="0"/>
      <w:divBdr>
        <w:top w:val="none" w:sz="0" w:space="0" w:color="auto"/>
        <w:left w:val="none" w:sz="0" w:space="0" w:color="auto"/>
        <w:bottom w:val="none" w:sz="0" w:space="0" w:color="auto"/>
        <w:right w:val="none" w:sz="0" w:space="0" w:color="auto"/>
      </w:divBdr>
    </w:div>
    <w:div w:id="1327519093">
      <w:bodyDiv w:val="1"/>
      <w:marLeft w:val="0"/>
      <w:marRight w:val="0"/>
      <w:marTop w:val="0"/>
      <w:marBottom w:val="0"/>
      <w:divBdr>
        <w:top w:val="none" w:sz="0" w:space="0" w:color="auto"/>
        <w:left w:val="none" w:sz="0" w:space="0" w:color="auto"/>
        <w:bottom w:val="none" w:sz="0" w:space="0" w:color="auto"/>
        <w:right w:val="none" w:sz="0" w:space="0" w:color="auto"/>
      </w:divBdr>
    </w:div>
    <w:div w:id="1641807905">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do.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Status</a:t>
            </a:r>
            <a:r>
              <a:rPr lang="en-GB" baseline="0"/>
              <a:t> of Recommendations Complete, Incomplete and Removed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Sheet1!$E$1:$E$3</c:f>
              <c:strCache>
                <c:ptCount val="3"/>
                <c:pt idx="0">
                  <c:v>Complete</c:v>
                </c:pt>
              </c:strCache>
            </c:strRef>
          </c:tx>
          <c:spPr>
            <a:solidFill>
              <a:srgbClr val="92D050"/>
            </a:solidFill>
            <a:ln>
              <a:noFill/>
            </a:ln>
            <a:effectLst/>
          </c:spPr>
          <c:invertIfNegative val="0"/>
          <c:cat>
            <c:strRef>
              <c:f>Sheet1!$D$4:$D$9</c:f>
              <c:strCache>
                <c:ptCount val="6"/>
                <c:pt idx="0">
                  <c:v>Accounts Payable &amp; Procurement</c:v>
                </c:pt>
                <c:pt idx="1">
                  <c:v>Contract Management</c:v>
                </c:pt>
                <c:pt idx="2">
                  <c:v>Health &amp; Safety</c:v>
                </c:pt>
                <c:pt idx="3">
                  <c:v>Investment Properties</c:v>
                </c:pt>
                <c:pt idx="4">
                  <c:v>Accounts Receivables</c:v>
                </c:pt>
                <c:pt idx="5">
                  <c:v>ICT Service Desk</c:v>
                </c:pt>
              </c:strCache>
            </c:strRef>
          </c:cat>
          <c:val>
            <c:numRef>
              <c:f>Sheet1!$E$4:$E$9</c:f>
              <c:numCache>
                <c:formatCode>General</c:formatCode>
                <c:ptCount val="6"/>
                <c:pt idx="0">
                  <c:v>6</c:v>
                </c:pt>
                <c:pt idx="1">
                  <c:v>5</c:v>
                </c:pt>
                <c:pt idx="2">
                  <c:v>1</c:v>
                </c:pt>
                <c:pt idx="3">
                  <c:v>1</c:v>
                </c:pt>
              </c:numCache>
            </c:numRef>
          </c:val>
          <c:extLst>
            <c:ext xmlns:c16="http://schemas.microsoft.com/office/drawing/2014/chart" uri="{C3380CC4-5D6E-409C-BE32-E72D297353CC}">
              <c16:uniqueId val="{00000000-428C-4C0F-9712-A729477C7675}"/>
            </c:ext>
          </c:extLst>
        </c:ser>
        <c:ser>
          <c:idx val="1"/>
          <c:order val="1"/>
          <c:tx>
            <c:strRef>
              <c:f>Sheet1!$F$1:$F$3</c:f>
              <c:strCache>
                <c:ptCount val="3"/>
                <c:pt idx="0">
                  <c:v>Incomplete</c:v>
                </c:pt>
              </c:strCache>
            </c:strRef>
          </c:tx>
          <c:spPr>
            <a:solidFill>
              <a:schemeClr val="accent2"/>
            </a:solidFill>
            <a:ln>
              <a:noFill/>
            </a:ln>
            <a:effectLst/>
          </c:spPr>
          <c:invertIfNegative val="0"/>
          <c:cat>
            <c:strRef>
              <c:f>Sheet1!$D$4:$D$9</c:f>
              <c:strCache>
                <c:ptCount val="6"/>
                <c:pt idx="0">
                  <c:v>Accounts Payable &amp; Procurement</c:v>
                </c:pt>
                <c:pt idx="1">
                  <c:v>Contract Management</c:v>
                </c:pt>
                <c:pt idx="2">
                  <c:v>Health &amp; Safety</c:v>
                </c:pt>
                <c:pt idx="3">
                  <c:v>Investment Properties</c:v>
                </c:pt>
                <c:pt idx="4">
                  <c:v>Accounts Receivables</c:v>
                </c:pt>
                <c:pt idx="5">
                  <c:v>ICT Service Desk</c:v>
                </c:pt>
              </c:strCache>
            </c:strRef>
          </c:cat>
          <c:val>
            <c:numRef>
              <c:f>Sheet1!$F$4:$F$9</c:f>
              <c:numCache>
                <c:formatCode>General</c:formatCode>
                <c:ptCount val="6"/>
                <c:pt idx="1">
                  <c:v>6</c:v>
                </c:pt>
                <c:pt idx="2">
                  <c:v>2</c:v>
                </c:pt>
                <c:pt idx="4">
                  <c:v>4</c:v>
                </c:pt>
                <c:pt idx="5">
                  <c:v>1</c:v>
                </c:pt>
              </c:numCache>
            </c:numRef>
          </c:val>
          <c:extLst>
            <c:ext xmlns:c16="http://schemas.microsoft.com/office/drawing/2014/chart" uri="{C3380CC4-5D6E-409C-BE32-E72D297353CC}">
              <c16:uniqueId val="{00000001-428C-4C0F-9712-A729477C7675}"/>
            </c:ext>
          </c:extLst>
        </c:ser>
        <c:ser>
          <c:idx val="2"/>
          <c:order val="2"/>
          <c:tx>
            <c:strRef>
              <c:f>Sheet1!$G$1:$G$3</c:f>
              <c:strCache>
                <c:ptCount val="3"/>
                <c:pt idx="0">
                  <c:v>Moved to Low</c:v>
                </c:pt>
              </c:strCache>
            </c:strRef>
          </c:tx>
          <c:spPr>
            <a:solidFill>
              <a:schemeClr val="accent3"/>
            </a:solidFill>
            <a:ln>
              <a:noFill/>
            </a:ln>
            <a:effectLst/>
          </c:spPr>
          <c:invertIfNegative val="0"/>
          <c:cat>
            <c:strRef>
              <c:f>Sheet1!$D$4:$D$9</c:f>
              <c:strCache>
                <c:ptCount val="6"/>
                <c:pt idx="0">
                  <c:v>Accounts Payable &amp; Procurement</c:v>
                </c:pt>
                <c:pt idx="1">
                  <c:v>Contract Management</c:v>
                </c:pt>
                <c:pt idx="2">
                  <c:v>Health &amp; Safety</c:v>
                </c:pt>
                <c:pt idx="3">
                  <c:v>Investment Properties</c:v>
                </c:pt>
                <c:pt idx="4">
                  <c:v>Accounts Receivables</c:v>
                </c:pt>
                <c:pt idx="5">
                  <c:v>ICT Service Desk</c:v>
                </c:pt>
              </c:strCache>
            </c:strRef>
          </c:cat>
          <c:val>
            <c:numRef>
              <c:f>Sheet1!$G$4:$G$9</c:f>
              <c:numCache>
                <c:formatCode>General</c:formatCode>
                <c:ptCount val="6"/>
              </c:numCache>
            </c:numRef>
          </c:val>
          <c:extLst>
            <c:ext xmlns:c16="http://schemas.microsoft.com/office/drawing/2014/chart" uri="{C3380CC4-5D6E-409C-BE32-E72D297353CC}">
              <c16:uniqueId val="{00000002-428C-4C0F-9712-A729477C7675}"/>
            </c:ext>
          </c:extLst>
        </c:ser>
        <c:ser>
          <c:idx val="3"/>
          <c:order val="3"/>
          <c:tx>
            <c:strRef>
              <c:f>Sheet1!$H$1:$H$3</c:f>
              <c:strCache>
                <c:ptCount val="3"/>
                <c:pt idx="0">
                  <c:v>Removed</c:v>
                </c:pt>
              </c:strCache>
            </c:strRef>
          </c:tx>
          <c:spPr>
            <a:solidFill>
              <a:schemeClr val="accent4"/>
            </a:solidFill>
            <a:ln>
              <a:noFill/>
            </a:ln>
            <a:effectLst/>
          </c:spPr>
          <c:invertIfNegative val="0"/>
          <c:cat>
            <c:strRef>
              <c:f>Sheet1!$D$4:$D$9</c:f>
              <c:strCache>
                <c:ptCount val="6"/>
                <c:pt idx="0">
                  <c:v>Accounts Payable &amp; Procurement</c:v>
                </c:pt>
                <c:pt idx="1">
                  <c:v>Contract Management</c:v>
                </c:pt>
                <c:pt idx="2">
                  <c:v>Health &amp; Safety</c:v>
                </c:pt>
                <c:pt idx="3">
                  <c:v>Investment Properties</c:v>
                </c:pt>
                <c:pt idx="4">
                  <c:v>Accounts Receivables</c:v>
                </c:pt>
                <c:pt idx="5">
                  <c:v>ICT Service Desk</c:v>
                </c:pt>
              </c:strCache>
            </c:strRef>
          </c:cat>
          <c:val>
            <c:numRef>
              <c:f>Sheet1!$H$4:$H$9</c:f>
              <c:numCache>
                <c:formatCode>General</c:formatCode>
                <c:ptCount val="6"/>
              </c:numCache>
            </c:numRef>
          </c:val>
          <c:extLst>
            <c:ext xmlns:c16="http://schemas.microsoft.com/office/drawing/2014/chart" uri="{C3380CC4-5D6E-409C-BE32-E72D297353CC}">
              <c16:uniqueId val="{00000003-428C-4C0F-9712-A729477C7675}"/>
            </c:ext>
          </c:extLst>
        </c:ser>
        <c:dLbls>
          <c:showLegendKey val="0"/>
          <c:showVal val="0"/>
          <c:showCatName val="0"/>
          <c:showSerName val="0"/>
          <c:showPercent val="0"/>
          <c:showBubbleSize val="0"/>
        </c:dLbls>
        <c:gapWidth val="219"/>
        <c:overlap val="-27"/>
        <c:axId val="684362752"/>
        <c:axId val="684368328"/>
      </c:barChart>
      <c:catAx>
        <c:axId val="6843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368328"/>
        <c:crosses val="autoZero"/>
        <c:auto val="1"/>
        <c:lblAlgn val="ctr"/>
        <c:lblOffset val="100"/>
        <c:noMultiLvlLbl val="0"/>
      </c:catAx>
      <c:valAx>
        <c:axId val="68436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36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0BADF-F6C2-4884-83E5-3F11DB84D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3080</Words>
  <Characters>17559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Yasmin Ahmed</cp:lastModifiedBy>
  <cp:revision>2</cp:revision>
  <dcterms:created xsi:type="dcterms:W3CDTF">2019-12-18T10:14:00Z</dcterms:created>
  <dcterms:modified xsi:type="dcterms:W3CDTF">2019-12-18T10:14:00Z</dcterms:modified>
</cp:coreProperties>
</file>